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1E4" w:rsidRDefault="00972D6A">
      <w:r>
        <w:t>Crescent City Derailment Objectives:</w:t>
      </w:r>
      <w:bookmarkStart w:id="0" w:name="_GoBack"/>
      <w:bookmarkEnd w:id="0"/>
    </w:p>
    <w:p w:rsidR="005C4748" w:rsidRDefault="005C4748" w:rsidP="00972D6A">
      <w:pPr>
        <w:pStyle w:val="ListParagraph"/>
        <w:numPr>
          <w:ilvl w:val="0"/>
          <w:numId w:val="2"/>
        </w:numPr>
      </w:pPr>
      <w:r>
        <w:t xml:space="preserve">Ensure safety of public and incident personnel by following appropriate guidelines and standards.  Ensure open communications with the public and incident command.  Maintain perimeter and access control for the current operational period. </w:t>
      </w:r>
    </w:p>
    <w:p w:rsidR="00972D6A" w:rsidRDefault="005C4748" w:rsidP="00972D6A">
      <w:pPr>
        <w:pStyle w:val="ListParagraph"/>
        <w:numPr>
          <w:ilvl w:val="0"/>
          <w:numId w:val="2"/>
        </w:numPr>
      </w:pPr>
      <w:r>
        <w:t>Locate victims of the train derailment.  Assess priorities for evacuation and rescue of victims and complete rescue of all high priority victims in a manner and timeframe that protects human life as the second priority beneath overall responde</w:t>
      </w:r>
      <w:r w:rsidR="00972D6A">
        <w:t xml:space="preserve">r and public safety.  </w:t>
      </w:r>
    </w:p>
    <w:p w:rsidR="00972D6A" w:rsidRDefault="00972D6A" w:rsidP="00972D6A">
      <w:pPr>
        <w:pStyle w:val="ListParagraph"/>
        <w:numPr>
          <w:ilvl w:val="0"/>
          <w:numId w:val="2"/>
        </w:numPr>
      </w:pPr>
      <w:r>
        <w:t>Continue aid and evacuation west of 7</w:t>
      </w:r>
      <w:r w:rsidRPr="00972D6A">
        <w:rPr>
          <w:vertAlign w:val="superscript"/>
        </w:rPr>
        <w:t>th</w:t>
      </w:r>
      <w:r>
        <w:t xml:space="preserve"> St from East River Road to south end of city limits, based upon current and predicted weather conditions.</w:t>
      </w:r>
    </w:p>
    <w:p w:rsidR="00972D6A" w:rsidRDefault="00972D6A" w:rsidP="00972D6A">
      <w:pPr>
        <w:pStyle w:val="ListParagraph"/>
        <w:numPr>
          <w:ilvl w:val="0"/>
          <w:numId w:val="2"/>
        </w:numPr>
      </w:pPr>
      <w:r>
        <w:t>Prevent contamination and infiltration into the Crescent River and prevent chemicals from spreading into soil, drains and sewer system.</w:t>
      </w:r>
    </w:p>
    <w:p w:rsidR="00972D6A" w:rsidRDefault="00972D6A" w:rsidP="00972D6A">
      <w:pPr>
        <w:pStyle w:val="ListParagraph"/>
        <w:numPr>
          <w:ilvl w:val="0"/>
          <w:numId w:val="2"/>
        </w:numPr>
      </w:pPr>
      <w:r>
        <w:t>Isolate the affected area to restore access to downtown city in order to restore normal access and commerce when safely feasible.</w:t>
      </w:r>
    </w:p>
    <w:sectPr w:rsidR="0097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7356A"/>
    <w:multiLevelType w:val="hybridMultilevel"/>
    <w:tmpl w:val="CB4008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553E4"/>
    <w:multiLevelType w:val="hybridMultilevel"/>
    <w:tmpl w:val="238E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48"/>
    <w:rsid w:val="005C4748"/>
    <w:rsid w:val="00972D6A"/>
    <w:rsid w:val="00E3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4DA51-2CE4-4870-8CA4-379CA8E2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cp:revision>
  <dcterms:created xsi:type="dcterms:W3CDTF">2018-09-05T01:44:00Z</dcterms:created>
  <dcterms:modified xsi:type="dcterms:W3CDTF">2018-09-05T01:59:00Z</dcterms:modified>
</cp:coreProperties>
</file>