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NARRATIVE</w:t>
      </w:r>
    </w:p>
    <w:p w:rsidR="00000000" w:rsidDel="00000000" w:rsidP="00000000" w:rsidRDefault="00000000" w:rsidRPr="00000000" w14:paraId="00000002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INCIDENT NAME</w:t>
      </w:r>
    </w:p>
    <w:p w:rsidR="00000000" w:rsidDel="00000000" w:rsidP="00000000" w:rsidRDefault="00000000" w:rsidRPr="00000000" w14:paraId="00000003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INCIDENT NUMBER</w:t>
      </w:r>
    </w:p>
    <w:p w:rsidR="00000000" w:rsidDel="00000000" w:rsidP="00000000" w:rsidRDefault="00000000" w:rsidRPr="00000000" w14:paraId="00000004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HOST UNIT(S) NAME(S)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45720" distT="45720" distL="114300" distR="114300" hidden="0" layoutInCell="1" locked="0" relativeHeight="0" simplePos="0">
            <wp:simplePos x="0" y="0"/>
            <wp:positionH relativeFrom="column">
              <wp:posOffset>1442085</wp:posOffset>
            </wp:positionH>
            <wp:positionV relativeFrom="paragraph">
              <wp:posOffset>5081</wp:posOffset>
            </wp:positionV>
            <wp:extent cx="3059430" cy="2889250"/>
            <wp:effectExtent b="0" l="0" r="0" t="0"/>
            <wp:wrapSquare wrapText="bothSides" distB="45720" distT="4572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59430" cy="2889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ROCKY MOUNTAIN INCIDENT MANAGEMENT TEAM</w:t>
      </w:r>
    </w:p>
    <w:p w:rsidR="00000000" w:rsidDel="00000000" w:rsidP="00000000" w:rsidRDefault="00000000" w:rsidRPr="00000000" w14:paraId="00000013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ROCKY MOUNTAIN BLUE TEAM</w:t>
      </w:r>
    </w:p>
    <w:p w:rsidR="00000000" w:rsidDel="00000000" w:rsidP="00000000" w:rsidRDefault="00000000" w:rsidRPr="00000000" w14:paraId="00000014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IC NAME</w:t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DATES OF ASSIGNMENT</w:t>
      </w:r>
    </w:p>
    <w:p w:rsidR="00000000" w:rsidDel="00000000" w:rsidP="00000000" w:rsidRDefault="00000000" w:rsidRPr="00000000" w14:paraId="00000018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u w:val="single"/>
          <w:rtl w:val="0"/>
        </w:rPr>
        <w:t xml:space="preserve">Statistics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Fire Size (broken out by ownership)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Structures Lost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Number of People Evacuated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Significant injuries/accidents/near misses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Public Reached Through Public Information Officer Outreach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</w:t>
      </w:r>
    </w:p>
    <w:p w:rsidR="00000000" w:rsidDel="00000000" w:rsidP="00000000" w:rsidRDefault="00000000" w:rsidRPr="00000000" w14:paraId="00000021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Incident Objectives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all the Incident Objectives </w:t>
      </w:r>
    </w:p>
    <w:p w:rsidR="00000000" w:rsidDel="00000000" w:rsidP="00000000" w:rsidRDefault="00000000" w:rsidRPr="00000000" w14:paraId="00000023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Executive Summary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[Mobilization, in briefing, transition, transfer of command, IC Successes/Challenges with recommendation]</w:t>
      </w:r>
    </w:p>
    <w:p w:rsidR="00000000" w:rsidDel="00000000" w:rsidP="00000000" w:rsidRDefault="00000000" w:rsidRPr="00000000" w14:paraId="00000025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Narrative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Liaison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summary or brief description with a focus on how objectives were achieved with focus on notable successes, challenges and how they were resolved followed by unresolved issues and recommendations.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Public Information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summary or brief description with a focus on how objectives were achieved with focus on notable successes, challenges and how they were resolved followed by unresolved issues and recommendations.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Safety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summary or brief description with a focus on how objectives were achieved with focus on notable successes, challenges and how they were resolved followed by unresolved issues and recommendations.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the risk assessment and mitigation process used to produce the Incident Risk Analysis (ICS 215a) and Medical Plan (ICS-206). Include the usual “statistics” including for example person years worked with no lost time injury.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Operations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summary or brief description with a focus on how objectives were achieved with focus on notable successes, challenges and how they were resolved followed by unresolved issues and recommendations.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Air Operations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 summary or brief description with a focus on how objectives were achieved with focus on notable successes, challenges and how they were resolved followed by unresolved issues and recommendations.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Planning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summary or brief description with a focus on how objectives were achieved with focus on notable successes, challenges and how they were resolved followed by unresolved issues and recommendations.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Plans Section (TNSP) will provide the number of trainees by section and agency.  Focus will be given on Priority and Home Unit Trainees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Logistics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summary or brief description with a focus on how objectives were achieved with focus on notable successes, challenges and how they were resolved followed by unresolved issues and recommendations.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Finance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summary or brief description with a focus on how objectives were achieved with focus on notable successes, challenges and how they were resolved followed by unresolved issues and recommendations.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Provide a summary of costs to date and the usual “Pie Chart”. 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addition, if there was a cost share—pertinent information should be included.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Appendix: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 Chart (Finance)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Final Fire Behavior and Weather Summary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Table listing any Strategic &amp; or Contingency Plans developed and their location if not uploaded in the WFDSS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Final Fire Progression Map (SITL / GISS)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Final Fire Perimeter Map (SITL / GISS)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Final Acres burned by Jurisdiction &amp; or Ownership Map (SITL / GISS)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Significant Event/Decision Log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png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97AF84541B044AD95688732F99232" ma:contentTypeVersion="11" ma:contentTypeDescription="Create a new document." ma:contentTypeScope="" ma:versionID="f066ebacdb0c5eb8eab7d80038caeef2">
  <xsd:schema xmlns:xsd="http://www.w3.org/2001/XMLSchema" xmlns:xs="http://www.w3.org/2001/XMLSchema" xmlns:p="http://schemas.microsoft.com/office/2006/metadata/properties" xmlns:ns2="0ae38473-ddec-4f3a-91f3-bb00f8d8f774" xmlns:ns3="435f38e5-93c2-42b4-bf81-1408bdb215a0" targetNamespace="http://schemas.microsoft.com/office/2006/metadata/properties" ma:root="true" ma:fieldsID="c7754152f57280f4b9ead4efeb3086c5" ns2:_="" ns3:_="">
    <xsd:import namespace="0ae38473-ddec-4f3a-91f3-bb00f8d8f774"/>
    <xsd:import namespace="435f38e5-93c2-42b4-bf81-1408bdb215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38473-ddec-4f3a-91f3-bb00f8d8f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f38e5-93c2-42b4-bf81-1408bdb21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A0A0B7-8E94-4AA0-BBB7-9F3D2C63E817}"/>
</file>

<file path=customXml/itemProps2.xml><?xml version="1.0" encoding="utf-8"?>
<ds:datastoreItem xmlns:ds="http://schemas.openxmlformats.org/officeDocument/2006/customXml" ds:itemID="{B7C23420-FB3D-48B6-8071-D6DDA850E6E6}"/>
</file>

<file path=customXml/itemProps3.xml><?xml version="1.0" encoding="utf-8"?>
<ds:datastoreItem xmlns:ds="http://schemas.openxmlformats.org/officeDocument/2006/customXml" ds:itemID="{5FCEEAFF-87FE-4691-B9BB-B8A0A4FFDA58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0x0101007E097AF84541B044AD95688732F99232</vt:lpwstr>
  </property>
</Properties>
</file>