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0A3" w:rsidRDefault="0013690A">
      <w:pPr>
        <w:pStyle w:val="Title"/>
      </w:pPr>
      <w:r>
        <w:t>Handout</w:t>
      </w:r>
      <w:r>
        <w:rPr>
          <w:spacing w:val="-3"/>
        </w:rPr>
        <w:t xml:space="preserve"> </w:t>
      </w:r>
      <w:r>
        <w:t>5-3:</w:t>
      </w:r>
      <w:r>
        <w:rPr>
          <w:spacing w:val="-2"/>
        </w:rPr>
        <w:t xml:space="preserve"> </w:t>
      </w:r>
      <w:r>
        <w:t>Agency</w:t>
      </w:r>
      <w:r>
        <w:rPr>
          <w:spacing w:val="-4"/>
        </w:rPr>
        <w:t xml:space="preserve"> </w:t>
      </w:r>
      <w:r>
        <w:t>Administrator</w:t>
      </w:r>
      <w:r>
        <w:rPr>
          <w:spacing w:val="-3"/>
        </w:rPr>
        <w:t xml:space="preserve"> </w:t>
      </w:r>
      <w:r>
        <w:t>Briefing</w:t>
      </w:r>
      <w:r>
        <w:rPr>
          <w:spacing w:val="-4"/>
        </w:rPr>
        <w:t xml:space="preserve"> </w:t>
      </w:r>
      <w:r>
        <w:t>Checklist</w:t>
      </w:r>
      <w:r>
        <w:rPr>
          <w:spacing w:val="-3"/>
        </w:rPr>
        <w:t xml:space="preserve"> </w:t>
      </w:r>
      <w:r>
        <w:t>Template</w:t>
      </w:r>
    </w:p>
    <w:p w:rsidR="00CC40A3" w:rsidRDefault="00250D0E">
      <w:pPr>
        <w:pStyle w:val="BodyText"/>
        <w:spacing w:before="250"/>
        <w:ind w:left="988" w:right="710"/>
        <w:jc w:val="center"/>
      </w:pPr>
      <w:r>
        <w:t>Crescent City Hazmat</w:t>
      </w:r>
    </w:p>
    <w:p w:rsidR="00CC40A3" w:rsidRDefault="00CC40A3">
      <w:pPr>
        <w:pStyle w:val="BodyText"/>
      </w:pPr>
    </w:p>
    <w:p w:rsidR="00CC40A3" w:rsidRDefault="00CC40A3">
      <w:pPr>
        <w:pStyle w:val="BodyText"/>
      </w:pPr>
    </w:p>
    <w:p w:rsidR="00CC40A3" w:rsidRDefault="0013690A">
      <w:pPr>
        <w:pStyle w:val="BodyText"/>
        <w:tabs>
          <w:tab w:val="left" w:pos="4625"/>
          <w:tab w:val="left" w:pos="8292"/>
        </w:tabs>
        <w:spacing w:before="154"/>
        <w:ind w:left="103"/>
      </w:pPr>
      <w:r>
        <w:t>Incident</w:t>
      </w:r>
      <w:r>
        <w:rPr>
          <w:spacing w:val="-2"/>
        </w:rPr>
        <w:t xml:space="preserve"> </w:t>
      </w:r>
      <w:r>
        <w:t>Name:</w:t>
      </w:r>
      <w:r w:rsidR="00250D0E">
        <w:t xml:space="preserve">  Crescent City Hazmat</w:t>
      </w:r>
      <w:r>
        <w:tab/>
        <w:t>Incident</w:t>
      </w:r>
      <w:r>
        <w:rPr>
          <w:spacing w:val="-5"/>
        </w:rPr>
        <w:t xml:space="preserve"> </w:t>
      </w:r>
      <w:r>
        <w:t>#:</w:t>
      </w:r>
      <w:r w:rsidR="00250D0E" w:rsidRPr="00250D0E">
        <w:rPr>
          <w:rFonts w:cs="Arial"/>
        </w:rPr>
        <w:t xml:space="preserve"> </w:t>
      </w:r>
      <w:r w:rsidR="00250D0E">
        <w:rPr>
          <w:rFonts w:cs="Arial"/>
        </w:rPr>
        <w:t xml:space="preserve">LC20130009      </w:t>
      </w:r>
      <w:r>
        <w:t>Date:</w:t>
      </w:r>
      <w:r w:rsidR="00250D0E">
        <w:t xml:space="preserve">  </w:t>
      </w:r>
      <w:r w:rsidR="00250D0E">
        <w:rPr>
          <w:rFonts w:cs="Arial"/>
        </w:rPr>
        <w:t>08/04/13</w:t>
      </w:r>
    </w:p>
    <w:p w:rsidR="00CC40A3" w:rsidRDefault="00CC40A3">
      <w:pPr>
        <w:pStyle w:val="BodyText"/>
      </w:pPr>
    </w:p>
    <w:p w:rsidR="00CC40A3" w:rsidRDefault="00CC40A3">
      <w:pPr>
        <w:pStyle w:val="BodyText"/>
        <w:spacing w:before="3"/>
        <w:rPr>
          <w:sz w:val="24"/>
        </w:rPr>
      </w:pPr>
    </w:p>
    <w:p w:rsidR="00CC40A3" w:rsidRPr="00362DDE" w:rsidRDefault="0013690A">
      <w:pPr>
        <w:pStyle w:val="BodyText"/>
        <w:ind w:left="103"/>
        <w:rPr>
          <w:b w:val="0"/>
        </w:rPr>
      </w:pPr>
      <w:r w:rsidRPr="00362DDE">
        <w:rPr>
          <w:b w:val="0"/>
        </w:rPr>
        <w:t>Agency</w:t>
      </w:r>
      <w:r w:rsidRPr="00362DDE">
        <w:rPr>
          <w:b w:val="0"/>
          <w:spacing w:val="-5"/>
        </w:rPr>
        <w:t xml:space="preserve"> </w:t>
      </w:r>
      <w:r w:rsidRPr="00362DDE">
        <w:rPr>
          <w:b w:val="0"/>
        </w:rPr>
        <w:t>Administrator/Official:</w:t>
      </w:r>
      <w:r w:rsidR="00250D0E" w:rsidRPr="00362DDE">
        <w:rPr>
          <w:b w:val="0"/>
        </w:rPr>
        <w:t xml:space="preserve">  Art </w:t>
      </w:r>
      <w:proofErr w:type="spellStart"/>
      <w:r w:rsidR="00250D0E" w:rsidRPr="00362DDE">
        <w:rPr>
          <w:b w:val="0"/>
        </w:rPr>
        <w:t>Vandalay</w:t>
      </w:r>
      <w:proofErr w:type="spellEnd"/>
      <w:r w:rsidR="00250D0E" w:rsidRPr="00362DDE">
        <w:rPr>
          <w:b w:val="0"/>
        </w:rPr>
        <w:t>, Mayor</w:t>
      </w:r>
      <w:r w:rsidR="00665D08">
        <w:rPr>
          <w:b w:val="0"/>
        </w:rPr>
        <w:t>, Crescent City</w:t>
      </w:r>
    </w:p>
    <w:p w:rsidR="00CC40A3" w:rsidRDefault="00CC40A3">
      <w:pPr>
        <w:pStyle w:val="BodyText"/>
      </w:pPr>
    </w:p>
    <w:p w:rsidR="00CC40A3" w:rsidRDefault="00CC40A3">
      <w:pPr>
        <w:pStyle w:val="BodyText"/>
        <w:spacing w:before="9"/>
        <w:rPr>
          <w:sz w:val="29"/>
        </w:rPr>
      </w:pPr>
    </w:p>
    <w:p w:rsidR="00CC40A3" w:rsidRDefault="0013690A">
      <w:pPr>
        <w:pStyle w:val="BodyText"/>
        <w:ind w:left="103"/>
      </w:pPr>
      <w:r>
        <w:t>Incident</w:t>
      </w:r>
      <w:r>
        <w:rPr>
          <w:spacing w:val="-3"/>
        </w:rPr>
        <w:t xml:space="preserve"> </w:t>
      </w:r>
      <w:r>
        <w:t>Commander:</w:t>
      </w:r>
    </w:p>
    <w:p w:rsidR="00CC40A3" w:rsidRDefault="00CC40A3">
      <w:pPr>
        <w:pStyle w:val="BodyText"/>
      </w:pPr>
    </w:p>
    <w:p w:rsidR="00CC40A3" w:rsidRPr="00362DDE" w:rsidRDefault="00250D0E">
      <w:pPr>
        <w:pStyle w:val="BodyText"/>
        <w:rPr>
          <w:b w:val="0"/>
        </w:rPr>
      </w:pPr>
      <w:r w:rsidRPr="00362DDE">
        <w:rPr>
          <w:b w:val="0"/>
        </w:rPr>
        <w:t>Ralph W</w:t>
      </w:r>
      <w:r w:rsidR="00195FFC">
        <w:rPr>
          <w:b w:val="0"/>
        </w:rPr>
        <w:t>ilkin</w:t>
      </w:r>
      <w:r w:rsidRPr="00362DDE">
        <w:rPr>
          <w:b w:val="0"/>
        </w:rPr>
        <w:t>s</w:t>
      </w:r>
    </w:p>
    <w:p w:rsidR="00CC40A3" w:rsidRDefault="00CC40A3">
      <w:pPr>
        <w:pStyle w:val="BodyText"/>
      </w:pPr>
    </w:p>
    <w:p w:rsidR="00CC40A3" w:rsidRDefault="00CC40A3">
      <w:pPr>
        <w:pStyle w:val="BodyText"/>
        <w:spacing w:before="6"/>
      </w:pPr>
    </w:p>
    <w:p w:rsidR="00CC40A3" w:rsidRDefault="0013690A">
      <w:pPr>
        <w:pStyle w:val="ListParagraph"/>
        <w:numPr>
          <w:ilvl w:val="0"/>
          <w:numId w:val="1"/>
        </w:numPr>
        <w:tabs>
          <w:tab w:val="left" w:pos="547"/>
          <w:tab w:val="left" w:pos="548"/>
        </w:tabs>
        <w:ind w:left="547" w:hanging="361"/>
        <w:rPr>
          <w:b/>
        </w:rPr>
      </w:pPr>
      <w:r>
        <w:rPr>
          <w:b/>
        </w:rPr>
        <w:t>Incident</w:t>
      </w:r>
      <w:r>
        <w:rPr>
          <w:b/>
          <w:spacing w:val="-7"/>
        </w:rPr>
        <w:t xml:space="preserve"> </w:t>
      </w:r>
      <w:r>
        <w:rPr>
          <w:b/>
        </w:rPr>
        <w:t>Description</w:t>
      </w:r>
      <w:r>
        <w:rPr>
          <w:b/>
          <w:spacing w:val="-8"/>
        </w:rPr>
        <w:t xml:space="preserve"> </w:t>
      </w:r>
      <w:r>
        <w:rPr>
          <w:b/>
        </w:rPr>
        <w:t>(ICS</w:t>
      </w:r>
      <w:r>
        <w:rPr>
          <w:b/>
          <w:spacing w:val="-9"/>
        </w:rPr>
        <w:t xml:space="preserve"> </w:t>
      </w:r>
      <w:r>
        <w:rPr>
          <w:b/>
        </w:rPr>
        <w:t>Form</w:t>
      </w:r>
      <w:r>
        <w:rPr>
          <w:b/>
          <w:spacing w:val="-7"/>
        </w:rPr>
        <w:t xml:space="preserve"> </w:t>
      </w:r>
      <w:r>
        <w:rPr>
          <w:b/>
        </w:rPr>
        <w:t>209)</w:t>
      </w:r>
      <w:r>
        <w:rPr>
          <w:b/>
          <w:spacing w:val="-7"/>
        </w:rPr>
        <w:t xml:space="preserve"> </w:t>
      </w:r>
      <w:r>
        <w:rPr>
          <w:b/>
        </w:rPr>
        <w:t>&amp;</w:t>
      </w:r>
      <w:r>
        <w:rPr>
          <w:b/>
          <w:spacing w:val="-8"/>
        </w:rPr>
        <w:t xml:space="preserve"> </w:t>
      </w:r>
      <w:r>
        <w:rPr>
          <w:b/>
        </w:rPr>
        <w:t>IAP</w:t>
      </w:r>
    </w:p>
    <w:p w:rsidR="00CC40A3" w:rsidRDefault="00CC40A3">
      <w:pPr>
        <w:pStyle w:val="BodyText"/>
        <w:rPr>
          <w:sz w:val="26"/>
        </w:rPr>
      </w:pPr>
    </w:p>
    <w:p w:rsidR="00CC40A3" w:rsidRPr="00362DDE" w:rsidRDefault="00250D0E" w:rsidP="00250D0E">
      <w:pPr>
        <w:pStyle w:val="BodyText"/>
        <w:rPr>
          <w:b w:val="0"/>
          <w:sz w:val="26"/>
        </w:rPr>
      </w:pPr>
      <w:r w:rsidRPr="00362DDE">
        <w:rPr>
          <w:b w:val="0"/>
          <w:sz w:val="26"/>
        </w:rPr>
        <w:t xml:space="preserve">Initial assessment=10 rail cars derailed at Wilson </w:t>
      </w:r>
      <w:proofErr w:type="spellStart"/>
      <w:r w:rsidRPr="00362DDE">
        <w:rPr>
          <w:b w:val="0"/>
          <w:sz w:val="26"/>
        </w:rPr>
        <w:t>Crk</w:t>
      </w:r>
      <w:proofErr w:type="spellEnd"/>
      <w:r w:rsidRPr="00362DDE">
        <w:rPr>
          <w:b w:val="0"/>
          <w:sz w:val="26"/>
        </w:rPr>
        <w:t xml:space="preserve"> bridge on west side of Crescent City</w:t>
      </w:r>
      <w:r w:rsidR="00665D08">
        <w:rPr>
          <w:b w:val="0"/>
          <w:sz w:val="26"/>
        </w:rPr>
        <w:t xml:space="preserve"> this morning at 0840 hours</w:t>
      </w:r>
      <w:r w:rsidRPr="00362DDE">
        <w:rPr>
          <w:b w:val="0"/>
          <w:sz w:val="26"/>
        </w:rPr>
        <w:t xml:space="preserve">.  Cars 5-7 are extensively damaged and on fire.  Car 5 has unknown quantity of molten </w:t>
      </w:r>
      <w:proofErr w:type="spellStart"/>
      <w:r w:rsidRPr="00362DDE">
        <w:rPr>
          <w:b w:val="0"/>
          <w:sz w:val="26"/>
        </w:rPr>
        <w:t>sulphur</w:t>
      </w:r>
      <w:proofErr w:type="spellEnd"/>
      <w:r w:rsidRPr="00362DDE">
        <w:rPr>
          <w:b w:val="0"/>
          <w:sz w:val="26"/>
        </w:rPr>
        <w:t>.  Car 6 has 12000</w:t>
      </w:r>
      <w:r w:rsidRPr="00362DDE">
        <w:rPr>
          <w:b w:val="0"/>
          <w:sz w:val="26"/>
        </w:rPr>
        <w:t xml:space="preserve"> </w:t>
      </w:r>
      <w:r w:rsidRPr="00362DDE">
        <w:rPr>
          <w:b w:val="0"/>
          <w:sz w:val="26"/>
        </w:rPr>
        <w:t>gallons of liquid phosphorus &amp; car 7 has tallow.  Other cars derailed/damaged/but with less hazardous</w:t>
      </w:r>
      <w:r w:rsidRPr="00362DDE">
        <w:rPr>
          <w:b w:val="0"/>
          <w:sz w:val="26"/>
        </w:rPr>
        <w:t xml:space="preserve"> </w:t>
      </w:r>
      <w:r w:rsidRPr="00362DDE">
        <w:rPr>
          <w:b w:val="0"/>
          <w:sz w:val="26"/>
        </w:rPr>
        <w:t xml:space="preserve">cargo.  No </w:t>
      </w:r>
      <w:r w:rsidRPr="00362DDE">
        <w:rPr>
          <w:b w:val="0"/>
          <w:sz w:val="26"/>
        </w:rPr>
        <w:t>i</w:t>
      </w:r>
      <w:r w:rsidRPr="00362DDE">
        <w:rPr>
          <w:b w:val="0"/>
          <w:sz w:val="26"/>
        </w:rPr>
        <w:t>njuries reported.  Winds W 5-10 mph.  Smoke plume is impacting downtown Crescent City</w:t>
      </w:r>
      <w:r w:rsidR="00665D08">
        <w:rPr>
          <w:b w:val="0"/>
          <w:sz w:val="26"/>
        </w:rPr>
        <w:t>.</w:t>
      </w:r>
    </w:p>
    <w:p w:rsidR="00CC40A3" w:rsidRDefault="00CC40A3">
      <w:pPr>
        <w:pStyle w:val="BodyText"/>
        <w:rPr>
          <w:sz w:val="26"/>
        </w:rPr>
      </w:pPr>
    </w:p>
    <w:p w:rsidR="00CC40A3" w:rsidRDefault="00CC40A3">
      <w:pPr>
        <w:pStyle w:val="BodyText"/>
        <w:spacing w:before="1"/>
      </w:pPr>
    </w:p>
    <w:p w:rsidR="00CC40A3" w:rsidRDefault="0013690A">
      <w:pPr>
        <w:pStyle w:val="ListParagraph"/>
        <w:numPr>
          <w:ilvl w:val="0"/>
          <w:numId w:val="1"/>
        </w:numPr>
        <w:tabs>
          <w:tab w:val="left" w:pos="547"/>
          <w:tab w:val="left" w:pos="548"/>
        </w:tabs>
        <w:ind w:left="547" w:hanging="361"/>
        <w:rPr>
          <w:b/>
        </w:rPr>
      </w:pPr>
      <w:r>
        <w:rPr>
          <w:b/>
          <w:spacing w:val="-1"/>
        </w:rPr>
        <w:t>Location/Population</w:t>
      </w:r>
      <w:r>
        <w:rPr>
          <w:b/>
          <w:spacing w:val="-11"/>
        </w:rPr>
        <w:t xml:space="preserve"> </w:t>
      </w:r>
      <w:r>
        <w:rPr>
          <w:b/>
        </w:rPr>
        <w:t>Affected</w:t>
      </w:r>
    </w:p>
    <w:p w:rsidR="00CC40A3" w:rsidRDefault="00CC40A3">
      <w:pPr>
        <w:pStyle w:val="BodyText"/>
        <w:rPr>
          <w:sz w:val="26"/>
        </w:rPr>
      </w:pPr>
    </w:p>
    <w:p w:rsidR="00CC40A3" w:rsidRPr="00873471" w:rsidRDefault="00362DDE">
      <w:pPr>
        <w:pStyle w:val="BodyText"/>
        <w:rPr>
          <w:b w:val="0"/>
          <w:sz w:val="24"/>
        </w:rPr>
      </w:pPr>
      <w:r w:rsidRPr="00873471">
        <w:rPr>
          <w:b w:val="0"/>
          <w:sz w:val="24"/>
        </w:rPr>
        <w:t xml:space="preserve">The train derailed on the Wilson Creek Bridge.  The cars on fire </w:t>
      </w:r>
      <w:r w:rsidR="00665D08" w:rsidRPr="00873471">
        <w:rPr>
          <w:b w:val="0"/>
          <w:sz w:val="24"/>
        </w:rPr>
        <w:t xml:space="preserve">and the chemicals </w:t>
      </w:r>
      <w:r w:rsidR="00BB1C2F" w:rsidRPr="00873471">
        <w:rPr>
          <w:b w:val="0"/>
          <w:sz w:val="24"/>
        </w:rPr>
        <w:t xml:space="preserve">leaking out </w:t>
      </w:r>
      <w:r w:rsidRPr="00873471">
        <w:rPr>
          <w:b w:val="0"/>
          <w:sz w:val="24"/>
        </w:rPr>
        <w:t>are on the</w:t>
      </w:r>
      <w:r w:rsidR="00BB1C2F" w:rsidRPr="00873471">
        <w:rPr>
          <w:b w:val="0"/>
          <w:sz w:val="24"/>
        </w:rPr>
        <w:t xml:space="preserve"> ground south of the bridge.  A</w:t>
      </w:r>
      <w:r w:rsidR="00272A44" w:rsidRPr="00873471">
        <w:rPr>
          <w:b w:val="0"/>
          <w:sz w:val="24"/>
        </w:rPr>
        <w:t xml:space="preserve">ffected contaminated area is at crash site and </w:t>
      </w:r>
      <w:r w:rsidR="00665D08" w:rsidRPr="00873471">
        <w:rPr>
          <w:b w:val="0"/>
          <w:sz w:val="24"/>
        </w:rPr>
        <w:t xml:space="preserve">now in </w:t>
      </w:r>
      <w:r w:rsidR="00272A44" w:rsidRPr="00873471">
        <w:rPr>
          <w:b w:val="0"/>
          <w:sz w:val="24"/>
        </w:rPr>
        <w:t>Wilson Creek.  Contamination has not flowed out to Crescent River yet. The caustic smoke plume is being driven on the westerly winds into downtown Crescent City west of 7</w:t>
      </w:r>
      <w:r w:rsidR="00272A44" w:rsidRPr="00873471">
        <w:rPr>
          <w:b w:val="0"/>
          <w:sz w:val="24"/>
          <w:vertAlign w:val="superscript"/>
        </w:rPr>
        <w:t>th</w:t>
      </w:r>
      <w:r w:rsidR="00272A44" w:rsidRPr="00873471">
        <w:rPr>
          <w:b w:val="0"/>
          <w:sz w:val="24"/>
        </w:rPr>
        <w:t xml:space="preserve"> St, north of Sycamore Street and south of </w:t>
      </w:r>
      <w:proofErr w:type="spellStart"/>
      <w:r w:rsidR="00272A44" w:rsidRPr="00873471">
        <w:rPr>
          <w:b w:val="0"/>
          <w:sz w:val="24"/>
        </w:rPr>
        <w:t>Filman</w:t>
      </w:r>
      <w:proofErr w:type="spellEnd"/>
      <w:r w:rsidR="00272A44" w:rsidRPr="00873471">
        <w:rPr>
          <w:b w:val="0"/>
          <w:sz w:val="24"/>
        </w:rPr>
        <w:t xml:space="preserve"> Ave.  </w:t>
      </w:r>
    </w:p>
    <w:p w:rsidR="00CC40A3" w:rsidRDefault="00CC40A3">
      <w:pPr>
        <w:pStyle w:val="BodyText"/>
        <w:rPr>
          <w:sz w:val="26"/>
        </w:rPr>
      </w:pPr>
    </w:p>
    <w:p w:rsidR="00CC40A3" w:rsidRDefault="00CC40A3">
      <w:pPr>
        <w:pStyle w:val="BodyText"/>
        <w:spacing w:before="1"/>
      </w:pPr>
    </w:p>
    <w:p w:rsidR="00CC40A3" w:rsidRDefault="0013690A">
      <w:pPr>
        <w:pStyle w:val="ListParagraph"/>
        <w:numPr>
          <w:ilvl w:val="0"/>
          <w:numId w:val="1"/>
        </w:numPr>
        <w:tabs>
          <w:tab w:val="left" w:pos="547"/>
          <w:tab w:val="left" w:pos="548"/>
        </w:tabs>
        <w:ind w:left="547" w:hanging="361"/>
        <w:rPr>
          <w:b/>
        </w:rPr>
      </w:pPr>
      <w:r>
        <w:rPr>
          <w:b/>
          <w:spacing w:val="-1"/>
        </w:rPr>
        <w:t>Threats</w:t>
      </w:r>
      <w:r>
        <w:rPr>
          <w:b/>
          <w:spacing w:val="-7"/>
        </w:rPr>
        <w:t xml:space="preserve"> </w:t>
      </w:r>
      <w:r>
        <w:rPr>
          <w:b/>
          <w:spacing w:val="-1"/>
        </w:rPr>
        <w:t>to</w:t>
      </w:r>
      <w:r>
        <w:rPr>
          <w:b/>
          <w:spacing w:val="-11"/>
        </w:rPr>
        <w:t xml:space="preserve"> </w:t>
      </w:r>
      <w:r>
        <w:rPr>
          <w:b/>
          <w:spacing w:val="-1"/>
        </w:rPr>
        <w:t>Humans</w:t>
      </w:r>
      <w:r>
        <w:rPr>
          <w:b/>
          <w:spacing w:val="-9"/>
        </w:rPr>
        <w:t xml:space="preserve"> </w:t>
      </w:r>
      <w:r>
        <w:rPr>
          <w:b/>
        </w:rPr>
        <w:t>(current/immediate)</w:t>
      </w:r>
    </w:p>
    <w:p w:rsidR="00CC40A3" w:rsidRPr="00873471" w:rsidRDefault="00272A44">
      <w:pPr>
        <w:pStyle w:val="BodyText"/>
        <w:rPr>
          <w:b w:val="0"/>
          <w:sz w:val="24"/>
        </w:rPr>
      </w:pPr>
      <w:r w:rsidRPr="00873471">
        <w:rPr>
          <w:b w:val="0"/>
          <w:sz w:val="24"/>
        </w:rPr>
        <w:t xml:space="preserve">Citizens and businesses west of the Crescent River and north from Sycamore St to Manning Road have been completed by initial action resources.  </w:t>
      </w:r>
      <w:r w:rsidR="00665D08" w:rsidRPr="00873471">
        <w:rPr>
          <w:b w:val="0"/>
          <w:sz w:val="24"/>
        </w:rPr>
        <w:t>This evacuation</w:t>
      </w:r>
      <w:r w:rsidRPr="00873471">
        <w:rPr>
          <w:b w:val="0"/>
          <w:sz w:val="24"/>
        </w:rPr>
        <w:t xml:space="preserve"> zone will need to be expanded.  Boaters on the Crescent River are already exposed to the plume and this area of threat may expand.  In town proper evacuations are underway for citizens and businesses west of 7</w:t>
      </w:r>
      <w:r w:rsidRPr="00873471">
        <w:rPr>
          <w:b w:val="0"/>
          <w:sz w:val="24"/>
          <w:vertAlign w:val="superscript"/>
        </w:rPr>
        <w:t>th</w:t>
      </w:r>
      <w:r w:rsidRPr="00873471">
        <w:rPr>
          <w:b w:val="0"/>
          <w:sz w:val="24"/>
        </w:rPr>
        <w:t xml:space="preserve"> street but that area needs to be expanded until plume is contained. </w:t>
      </w:r>
    </w:p>
    <w:p w:rsidR="00E8508E" w:rsidRPr="00873471" w:rsidRDefault="00E8508E">
      <w:pPr>
        <w:pStyle w:val="BodyText"/>
        <w:rPr>
          <w:b w:val="0"/>
          <w:sz w:val="24"/>
        </w:rPr>
      </w:pPr>
    </w:p>
    <w:p w:rsidR="00E8508E" w:rsidRDefault="00E8508E">
      <w:pPr>
        <w:pStyle w:val="BodyText"/>
        <w:rPr>
          <w:sz w:val="26"/>
        </w:rPr>
      </w:pPr>
    </w:p>
    <w:p w:rsidR="00CC40A3" w:rsidRDefault="00CC40A3">
      <w:pPr>
        <w:pStyle w:val="BodyText"/>
        <w:spacing w:before="11"/>
        <w:rPr>
          <w:sz w:val="21"/>
        </w:rPr>
      </w:pPr>
    </w:p>
    <w:p w:rsidR="00272A44" w:rsidRPr="00272A44" w:rsidRDefault="0013690A" w:rsidP="00272A44">
      <w:pPr>
        <w:pStyle w:val="ListParagraph"/>
        <w:numPr>
          <w:ilvl w:val="0"/>
          <w:numId w:val="1"/>
        </w:numPr>
        <w:tabs>
          <w:tab w:val="left" w:pos="547"/>
          <w:tab w:val="left" w:pos="548"/>
        </w:tabs>
        <w:ind w:left="547" w:hanging="361"/>
        <w:rPr>
          <w:b/>
        </w:rPr>
      </w:pPr>
      <w:r>
        <w:rPr>
          <w:b/>
          <w:spacing w:val="-1"/>
        </w:rPr>
        <w:lastRenderedPageBreak/>
        <w:t>Threats</w:t>
      </w:r>
      <w:r>
        <w:rPr>
          <w:b/>
          <w:spacing w:val="-6"/>
        </w:rPr>
        <w:t xml:space="preserve"> </w:t>
      </w:r>
      <w:r>
        <w:rPr>
          <w:b/>
          <w:spacing w:val="-1"/>
        </w:rPr>
        <w:t>to</w:t>
      </w:r>
      <w:r>
        <w:rPr>
          <w:b/>
          <w:spacing w:val="-11"/>
        </w:rPr>
        <w:t xml:space="preserve"> </w:t>
      </w:r>
      <w:r>
        <w:rPr>
          <w:b/>
          <w:spacing w:val="-1"/>
        </w:rPr>
        <w:t>Natural</w:t>
      </w:r>
      <w:r>
        <w:rPr>
          <w:b/>
          <w:spacing w:val="-8"/>
        </w:rPr>
        <w:t xml:space="preserve"> </w:t>
      </w:r>
      <w:r>
        <w:rPr>
          <w:b/>
          <w:spacing w:val="-1"/>
        </w:rPr>
        <w:t>Resources</w:t>
      </w:r>
      <w:r>
        <w:rPr>
          <w:b/>
          <w:spacing w:val="-8"/>
        </w:rPr>
        <w:t xml:space="preserve"> </w:t>
      </w:r>
      <w:r>
        <w:rPr>
          <w:b/>
        </w:rPr>
        <w:t>(current/immediate)</w:t>
      </w:r>
    </w:p>
    <w:p w:rsidR="00CC40A3" w:rsidRPr="00873471" w:rsidRDefault="00CC40A3">
      <w:pPr>
        <w:pStyle w:val="BodyText"/>
        <w:rPr>
          <w:b w:val="0"/>
          <w:sz w:val="24"/>
        </w:rPr>
      </w:pPr>
    </w:p>
    <w:p w:rsidR="00CC40A3" w:rsidRPr="00873471" w:rsidRDefault="00357DB6">
      <w:pPr>
        <w:pStyle w:val="BodyText"/>
        <w:rPr>
          <w:sz w:val="24"/>
        </w:rPr>
      </w:pPr>
      <w:r w:rsidRPr="00873471">
        <w:rPr>
          <w:b w:val="0"/>
          <w:sz w:val="24"/>
        </w:rPr>
        <w:t>While no threatened or endangered species inhabit the Crescent River the river is heavily used by fishermen and waterfowl hunters.  T</w:t>
      </w:r>
      <w:r w:rsidR="00665D08" w:rsidRPr="00873471">
        <w:rPr>
          <w:b w:val="0"/>
          <w:sz w:val="24"/>
        </w:rPr>
        <w:t xml:space="preserve">he river is used downstream as an </w:t>
      </w:r>
      <w:r w:rsidRPr="00873471">
        <w:rPr>
          <w:b w:val="0"/>
          <w:sz w:val="24"/>
        </w:rPr>
        <w:t>agricultural irrigation water source</w:t>
      </w:r>
      <w:r w:rsidR="00665D08" w:rsidRPr="00873471">
        <w:rPr>
          <w:b w:val="0"/>
          <w:sz w:val="24"/>
        </w:rPr>
        <w:t xml:space="preserve"> for 20,000 acres of row crop vegetables</w:t>
      </w:r>
      <w:r w:rsidRPr="00873471">
        <w:rPr>
          <w:b w:val="0"/>
          <w:sz w:val="24"/>
        </w:rPr>
        <w:t xml:space="preserve">. </w:t>
      </w:r>
    </w:p>
    <w:p w:rsidR="00CC40A3" w:rsidRDefault="00CC40A3">
      <w:pPr>
        <w:pStyle w:val="BodyText"/>
        <w:spacing w:before="1"/>
      </w:pPr>
    </w:p>
    <w:p w:rsidR="00CC40A3" w:rsidRDefault="0013690A">
      <w:pPr>
        <w:pStyle w:val="ListParagraph"/>
        <w:numPr>
          <w:ilvl w:val="0"/>
          <w:numId w:val="1"/>
        </w:numPr>
        <w:tabs>
          <w:tab w:val="left" w:pos="547"/>
          <w:tab w:val="left" w:pos="548"/>
        </w:tabs>
        <w:spacing w:before="1"/>
        <w:ind w:left="547" w:hanging="361"/>
        <w:rPr>
          <w:b/>
        </w:rPr>
      </w:pPr>
      <w:r>
        <w:rPr>
          <w:b/>
        </w:rPr>
        <w:t>Political</w:t>
      </w:r>
      <w:r>
        <w:rPr>
          <w:b/>
          <w:spacing w:val="-10"/>
        </w:rPr>
        <w:t xml:space="preserve"> </w:t>
      </w:r>
      <w:r>
        <w:rPr>
          <w:b/>
        </w:rPr>
        <w:t>&amp;</w:t>
      </w:r>
      <w:r>
        <w:rPr>
          <w:b/>
          <w:spacing w:val="-9"/>
        </w:rPr>
        <w:t xml:space="preserve"> </w:t>
      </w:r>
      <w:r>
        <w:rPr>
          <w:b/>
        </w:rPr>
        <w:t>Community</w:t>
      </w:r>
      <w:r>
        <w:rPr>
          <w:b/>
          <w:spacing w:val="-11"/>
        </w:rPr>
        <w:t xml:space="preserve"> </w:t>
      </w:r>
      <w:r>
        <w:rPr>
          <w:b/>
        </w:rPr>
        <w:t>Concerns</w:t>
      </w:r>
    </w:p>
    <w:p w:rsidR="00362DDE" w:rsidRPr="002D01F8" w:rsidRDefault="00362DDE">
      <w:pPr>
        <w:pStyle w:val="BodyText"/>
        <w:rPr>
          <w:sz w:val="24"/>
        </w:rPr>
      </w:pPr>
      <w:r w:rsidRPr="002D01F8">
        <w:rPr>
          <w:sz w:val="24"/>
        </w:rPr>
        <w:br/>
      </w:r>
      <w:r w:rsidR="00357DB6" w:rsidRPr="002D01F8">
        <w:rPr>
          <w:b w:val="0"/>
          <w:sz w:val="24"/>
        </w:rPr>
        <w:t xml:space="preserve">The primary concerns to Crescent City elected officials, Chamber of Commerce and citizens (as gleaned from social media posts and phone calls to the Town Clerk) are the </w:t>
      </w:r>
      <w:r w:rsidR="00D31829" w:rsidRPr="002D01F8">
        <w:rPr>
          <w:b w:val="0"/>
          <w:sz w:val="24"/>
        </w:rPr>
        <w:t>public safety concerns (</w:t>
      </w:r>
      <w:r w:rsidR="002D01F8">
        <w:rPr>
          <w:b w:val="0"/>
          <w:sz w:val="24"/>
        </w:rPr>
        <w:t xml:space="preserve">primarily exposure to </w:t>
      </w:r>
      <w:r w:rsidR="00D31829" w:rsidRPr="002D01F8">
        <w:rPr>
          <w:b w:val="0"/>
          <w:sz w:val="24"/>
        </w:rPr>
        <w:t>inhalation of contaminated smoke)</w:t>
      </w:r>
      <w:r w:rsidR="002D01F8">
        <w:rPr>
          <w:b w:val="0"/>
          <w:sz w:val="24"/>
        </w:rPr>
        <w:t xml:space="preserve">, concern about the immediate and future </w:t>
      </w:r>
      <w:r w:rsidR="00873471">
        <w:rPr>
          <w:b w:val="0"/>
          <w:sz w:val="24"/>
        </w:rPr>
        <w:t xml:space="preserve">safety of the hospital patients, </w:t>
      </w:r>
      <w:r w:rsidR="00D31829" w:rsidRPr="002D01F8">
        <w:rPr>
          <w:b w:val="0"/>
          <w:sz w:val="24"/>
        </w:rPr>
        <w:t xml:space="preserve">potential </w:t>
      </w:r>
      <w:r w:rsidR="002D01F8">
        <w:rPr>
          <w:b w:val="0"/>
          <w:sz w:val="24"/>
        </w:rPr>
        <w:t>financial impacts of evacuation/</w:t>
      </w:r>
      <w:r w:rsidR="00357DB6" w:rsidRPr="002D01F8">
        <w:rPr>
          <w:b w:val="0"/>
          <w:sz w:val="24"/>
        </w:rPr>
        <w:t>clos</w:t>
      </w:r>
      <w:r w:rsidR="00873471">
        <w:rPr>
          <w:b w:val="0"/>
          <w:sz w:val="24"/>
        </w:rPr>
        <w:t xml:space="preserve">ure to businesses and citizens </w:t>
      </w:r>
      <w:proofErr w:type="gramStart"/>
      <w:r w:rsidR="00873471">
        <w:rPr>
          <w:b w:val="0"/>
          <w:sz w:val="24"/>
        </w:rPr>
        <w:t xml:space="preserve">and  </w:t>
      </w:r>
      <w:r w:rsidR="00357DB6" w:rsidRPr="002D01F8">
        <w:rPr>
          <w:b w:val="0"/>
          <w:sz w:val="24"/>
        </w:rPr>
        <w:t>the</w:t>
      </w:r>
      <w:proofErr w:type="gramEnd"/>
      <w:r w:rsidR="00357DB6" w:rsidRPr="002D01F8">
        <w:rPr>
          <w:b w:val="0"/>
          <w:sz w:val="24"/>
        </w:rPr>
        <w:t xml:space="preserve"> potential loss of recreationa</w:t>
      </w:r>
      <w:r w:rsidR="002D01F8">
        <w:rPr>
          <w:b w:val="0"/>
          <w:sz w:val="24"/>
        </w:rPr>
        <w:t>l</w:t>
      </w:r>
      <w:r w:rsidR="00357DB6" w:rsidRPr="002D01F8">
        <w:rPr>
          <w:b w:val="0"/>
          <w:sz w:val="24"/>
        </w:rPr>
        <w:t xml:space="preserve"> income generated by river users</w:t>
      </w:r>
      <w:r w:rsidR="00873471">
        <w:rPr>
          <w:b w:val="0"/>
          <w:sz w:val="24"/>
        </w:rPr>
        <w:t xml:space="preserve">.   Lincoln County is mostly concerned about </w:t>
      </w:r>
      <w:r w:rsidR="00357DB6" w:rsidRPr="002D01F8">
        <w:rPr>
          <w:b w:val="0"/>
          <w:sz w:val="24"/>
        </w:rPr>
        <w:t xml:space="preserve">the impacts of contaminated water for </w:t>
      </w:r>
      <w:r w:rsidR="00D31829" w:rsidRPr="002D01F8">
        <w:rPr>
          <w:b w:val="0"/>
          <w:sz w:val="24"/>
        </w:rPr>
        <w:t xml:space="preserve">recreational and agricultural use. </w:t>
      </w:r>
    </w:p>
    <w:p w:rsidR="00CC40A3" w:rsidRDefault="00CC40A3">
      <w:pPr>
        <w:pStyle w:val="BodyText"/>
        <w:rPr>
          <w:sz w:val="26"/>
        </w:rPr>
      </w:pPr>
    </w:p>
    <w:p w:rsidR="00362DDE" w:rsidRDefault="0013690A" w:rsidP="00362DDE">
      <w:pPr>
        <w:pStyle w:val="ListParagraph"/>
        <w:numPr>
          <w:ilvl w:val="0"/>
          <w:numId w:val="1"/>
        </w:numPr>
        <w:tabs>
          <w:tab w:val="left" w:pos="547"/>
          <w:tab w:val="left" w:pos="548"/>
        </w:tabs>
        <w:spacing w:before="80"/>
        <w:ind w:left="547" w:hanging="361"/>
        <w:rPr>
          <w:b/>
        </w:rPr>
      </w:pPr>
      <w:r w:rsidRPr="00362DDE">
        <w:rPr>
          <w:b/>
          <w:spacing w:val="-1"/>
        </w:rPr>
        <w:t>Financial</w:t>
      </w:r>
      <w:r w:rsidRPr="00362DDE">
        <w:rPr>
          <w:b/>
          <w:spacing w:val="-11"/>
        </w:rPr>
        <w:t xml:space="preserve"> </w:t>
      </w:r>
      <w:r w:rsidRPr="00362DDE">
        <w:rPr>
          <w:b/>
        </w:rPr>
        <w:t>Considerations</w:t>
      </w:r>
    </w:p>
    <w:p w:rsidR="00362DDE" w:rsidRPr="002D01F8" w:rsidRDefault="00D31829" w:rsidP="002D01F8">
      <w:pPr>
        <w:tabs>
          <w:tab w:val="left" w:pos="547"/>
          <w:tab w:val="left" w:pos="548"/>
        </w:tabs>
        <w:spacing w:before="80"/>
        <w:ind w:left="186"/>
        <w:rPr>
          <w:sz w:val="24"/>
          <w:szCs w:val="24"/>
        </w:rPr>
      </w:pPr>
      <w:r w:rsidRPr="002D01F8">
        <w:rPr>
          <w:sz w:val="24"/>
          <w:szCs w:val="24"/>
        </w:rPr>
        <w:t>Please consider the lower cost options for actions if possible since the city is initially responsible for the response costs</w:t>
      </w:r>
      <w:r w:rsidR="002D01F8" w:rsidRPr="002D01F8">
        <w:rPr>
          <w:sz w:val="24"/>
          <w:szCs w:val="24"/>
        </w:rPr>
        <w:t xml:space="preserve"> with no assurance that either FEMA or the railroad company will </w:t>
      </w:r>
      <w:r w:rsidR="002D01F8">
        <w:rPr>
          <w:sz w:val="24"/>
          <w:szCs w:val="24"/>
        </w:rPr>
        <w:t>reimburse the City for costs</w:t>
      </w:r>
      <w:r w:rsidRPr="002D01F8">
        <w:rPr>
          <w:sz w:val="24"/>
          <w:szCs w:val="24"/>
        </w:rPr>
        <w:t xml:space="preserve">. </w:t>
      </w:r>
      <w:r w:rsidR="002D01F8">
        <w:rPr>
          <w:sz w:val="24"/>
          <w:szCs w:val="24"/>
        </w:rPr>
        <w:t xml:space="preserve"> </w:t>
      </w:r>
      <w:r w:rsidR="00DC49E9">
        <w:rPr>
          <w:sz w:val="24"/>
          <w:szCs w:val="24"/>
        </w:rPr>
        <w:t>Lincoln</w:t>
      </w:r>
      <w:r w:rsidR="002D01F8">
        <w:rPr>
          <w:sz w:val="24"/>
          <w:szCs w:val="24"/>
        </w:rPr>
        <w:t xml:space="preserve"> County, under mutual aid agreements, is also covering incident costs for resources, supplies and transportation.  We would ask you establish a cost tracking system that will document FEMA emergency requests and/or reimbursement legal actions with the railroad. </w:t>
      </w:r>
    </w:p>
    <w:p w:rsidR="00D31829" w:rsidRPr="002D01F8" w:rsidRDefault="00D31829" w:rsidP="00362DDE">
      <w:pPr>
        <w:pStyle w:val="ListParagraph"/>
        <w:tabs>
          <w:tab w:val="left" w:pos="547"/>
          <w:tab w:val="left" w:pos="548"/>
        </w:tabs>
        <w:spacing w:before="80"/>
        <w:ind w:firstLine="0"/>
        <w:rPr>
          <w:b/>
          <w:sz w:val="28"/>
        </w:rPr>
      </w:pPr>
    </w:p>
    <w:p w:rsidR="00CC40A3" w:rsidRPr="00362DDE" w:rsidRDefault="0013690A" w:rsidP="00362DDE">
      <w:pPr>
        <w:pStyle w:val="ListParagraph"/>
        <w:numPr>
          <w:ilvl w:val="0"/>
          <w:numId w:val="1"/>
        </w:numPr>
        <w:tabs>
          <w:tab w:val="left" w:pos="547"/>
          <w:tab w:val="left" w:pos="548"/>
        </w:tabs>
        <w:spacing w:before="80"/>
        <w:ind w:left="547" w:hanging="361"/>
        <w:rPr>
          <w:b/>
        </w:rPr>
      </w:pPr>
      <w:r w:rsidRPr="00362DDE">
        <w:rPr>
          <w:b/>
          <w:spacing w:val="-1"/>
        </w:rPr>
        <w:t>J</w:t>
      </w:r>
      <w:r w:rsidRPr="00362DDE">
        <w:rPr>
          <w:b/>
          <w:spacing w:val="-1"/>
        </w:rPr>
        <w:t>urisdiction</w:t>
      </w:r>
      <w:r w:rsidRPr="00362DDE">
        <w:rPr>
          <w:b/>
          <w:spacing w:val="-12"/>
        </w:rPr>
        <w:t xml:space="preserve"> </w:t>
      </w:r>
      <w:r w:rsidRPr="00362DDE">
        <w:rPr>
          <w:b/>
        </w:rPr>
        <w:t>Participants</w:t>
      </w:r>
    </w:p>
    <w:p w:rsidR="00CC40A3" w:rsidRPr="002D01F8" w:rsidRDefault="002D01F8">
      <w:pPr>
        <w:pStyle w:val="BodyText"/>
        <w:rPr>
          <w:b w:val="0"/>
          <w:sz w:val="24"/>
        </w:rPr>
      </w:pPr>
      <w:r w:rsidRPr="002D01F8">
        <w:rPr>
          <w:b w:val="0"/>
          <w:sz w:val="24"/>
        </w:rPr>
        <w:t xml:space="preserve">Jurisdictions involved are Crescent City and </w:t>
      </w:r>
      <w:r w:rsidR="00DC49E9">
        <w:rPr>
          <w:b w:val="0"/>
          <w:sz w:val="24"/>
        </w:rPr>
        <w:t>Lincoln</w:t>
      </w:r>
      <w:r w:rsidRPr="002D01F8">
        <w:rPr>
          <w:b w:val="0"/>
          <w:sz w:val="24"/>
        </w:rPr>
        <w:t xml:space="preserve"> County and all their associated agencies and organizations.</w:t>
      </w:r>
      <w:r>
        <w:rPr>
          <w:b w:val="0"/>
          <w:sz w:val="24"/>
        </w:rPr>
        <w:t xml:space="preserve"> </w:t>
      </w:r>
      <w:r w:rsidR="00686522">
        <w:rPr>
          <w:b w:val="0"/>
          <w:sz w:val="24"/>
        </w:rPr>
        <w:t xml:space="preserve">Each of these two agencies have appointed an Agency Representative to work with the future incident management organization. </w:t>
      </w:r>
      <w:r>
        <w:rPr>
          <w:b w:val="0"/>
          <w:sz w:val="24"/>
        </w:rPr>
        <w:t xml:space="preserve">The State Department of Environmental Conservation </w:t>
      </w:r>
      <w:r w:rsidR="00686522">
        <w:rPr>
          <w:b w:val="0"/>
          <w:sz w:val="24"/>
        </w:rPr>
        <w:t xml:space="preserve">has jurisdiction over soil, water and wildlife and is sending an Agency Representative to work with the IMT. </w:t>
      </w:r>
      <w:r>
        <w:rPr>
          <w:b w:val="0"/>
          <w:sz w:val="24"/>
        </w:rPr>
        <w:t xml:space="preserve"> It is expected the federal NTSB or OSHA may also</w:t>
      </w:r>
      <w:r w:rsidR="00686522">
        <w:rPr>
          <w:b w:val="0"/>
          <w:sz w:val="24"/>
        </w:rPr>
        <w:t xml:space="preserve"> become involved, but they have not yet committed resources. The </w:t>
      </w:r>
      <w:r w:rsidR="00DC49E9">
        <w:rPr>
          <w:b w:val="0"/>
          <w:sz w:val="24"/>
        </w:rPr>
        <w:t>Lincoln</w:t>
      </w:r>
      <w:r w:rsidR="00686522">
        <w:rPr>
          <w:b w:val="0"/>
          <w:sz w:val="24"/>
        </w:rPr>
        <w:t xml:space="preserve"> County EOC has been activated and is coordinating all resource orders.</w:t>
      </w:r>
      <w:r>
        <w:rPr>
          <w:b w:val="0"/>
          <w:sz w:val="24"/>
        </w:rPr>
        <w:t xml:space="preserve"> </w:t>
      </w:r>
    </w:p>
    <w:p w:rsidR="00CC40A3" w:rsidRDefault="00CC40A3">
      <w:pPr>
        <w:pStyle w:val="BodyText"/>
        <w:spacing w:before="1"/>
      </w:pPr>
    </w:p>
    <w:p w:rsidR="00CC40A3" w:rsidRDefault="0013690A">
      <w:pPr>
        <w:pStyle w:val="ListParagraph"/>
        <w:numPr>
          <w:ilvl w:val="0"/>
          <w:numId w:val="1"/>
        </w:numPr>
        <w:tabs>
          <w:tab w:val="left" w:pos="547"/>
          <w:tab w:val="left" w:pos="548"/>
        </w:tabs>
        <w:ind w:left="547" w:hanging="361"/>
        <w:rPr>
          <w:b/>
        </w:rPr>
      </w:pPr>
      <w:r>
        <w:rPr>
          <w:b/>
          <w:spacing w:val="-1"/>
        </w:rPr>
        <w:t>Response</w:t>
      </w:r>
      <w:r>
        <w:rPr>
          <w:b/>
          <w:spacing w:val="-11"/>
        </w:rPr>
        <w:t xml:space="preserve"> </w:t>
      </w:r>
      <w:r>
        <w:rPr>
          <w:b/>
        </w:rPr>
        <w:t>Options/Proposed</w:t>
      </w:r>
      <w:r>
        <w:rPr>
          <w:b/>
          <w:spacing w:val="-12"/>
        </w:rPr>
        <w:t xml:space="preserve"> </w:t>
      </w:r>
      <w:r>
        <w:rPr>
          <w:b/>
        </w:rPr>
        <w:t>Actions</w:t>
      </w:r>
    </w:p>
    <w:p w:rsidR="00CC40A3" w:rsidRPr="00686522" w:rsidRDefault="00686522">
      <w:pPr>
        <w:pStyle w:val="BodyText"/>
        <w:rPr>
          <w:b w:val="0"/>
          <w:sz w:val="24"/>
        </w:rPr>
      </w:pPr>
      <w:r>
        <w:rPr>
          <w:b w:val="0"/>
          <w:sz w:val="24"/>
        </w:rPr>
        <w:t xml:space="preserve">As Mayor I recommend that you take actions to continue to evacuate the public and commercial people from the threat of the toxic plume until it is determined safe for them to return.  This includes expanding the evacuation zones as deemed necessary.  We need you to confine the spill contamination to areas presently contaminated and try to stop the spread of contaminants into the Crescent River.  We need you to initiate </w:t>
      </w:r>
      <w:r w:rsidR="00771D89">
        <w:rPr>
          <w:b w:val="0"/>
          <w:sz w:val="24"/>
        </w:rPr>
        <w:t>clean-up</w:t>
      </w:r>
      <w:r>
        <w:rPr>
          <w:b w:val="0"/>
          <w:sz w:val="24"/>
        </w:rPr>
        <w:t xml:space="preserve"> of contaminated soil at the crash site and develop strategies for long term </w:t>
      </w:r>
      <w:r w:rsidR="00771D89">
        <w:rPr>
          <w:b w:val="0"/>
          <w:sz w:val="24"/>
        </w:rPr>
        <w:t>clean-up</w:t>
      </w:r>
      <w:r>
        <w:rPr>
          <w:b w:val="0"/>
          <w:sz w:val="24"/>
        </w:rPr>
        <w:t xml:space="preserve"> of Wilson Creek waters and creek bottom soils.  </w:t>
      </w:r>
    </w:p>
    <w:p w:rsidR="00CC40A3" w:rsidRDefault="00CC40A3" w:rsidP="00771D89">
      <w:pPr>
        <w:pStyle w:val="BodyText"/>
        <w:jc w:val="right"/>
        <w:rPr>
          <w:sz w:val="26"/>
        </w:rPr>
      </w:pPr>
    </w:p>
    <w:p w:rsidR="00CC40A3" w:rsidRDefault="00CC40A3">
      <w:pPr>
        <w:pStyle w:val="BodyText"/>
        <w:rPr>
          <w:sz w:val="26"/>
        </w:rPr>
      </w:pPr>
    </w:p>
    <w:p w:rsidR="00CC40A3" w:rsidRDefault="00CC40A3">
      <w:pPr>
        <w:pStyle w:val="BodyText"/>
        <w:spacing w:before="1"/>
      </w:pPr>
    </w:p>
    <w:p w:rsidR="00CC40A3" w:rsidRDefault="0013690A">
      <w:pPr>
        <w:pStyle w:val="ListParagraph"/>
        <w:numPr>
          <w:ilvl w:val="0"/>
          <w:numId w:val="1"/>
        </w:numPr>
        <w:tabs>
          <w:tab w:val="left" w:pos="547"/>
          <w:tab w:val="left" w:pos="548"/>
        </w:tabs>
        <w:ind w:left="547" w:hanging="361"/>
        <w:rPr>
          <w:b/>
        </w:rPr>
      </w:pPr>
      <w:r>
        <w:rPr>
          <w:b/>
          <w:spacing w:val="-1"/>
        </w:rPr>
        <w:t>Resource</w:t>
      </w:r>
      <w:r>
        <w:rPr>
          <w:b/>
          <w:spacing w:val="-10"/>
        </w:rPr>
        <w:t xml:space="preserve"> </w:t>
      </w:r>
      <w:r>
        <w:rPr>
          <w:b/>
        </w:rPr>
        <w:t>Needs</w:t>
      </w:r>
      <w:r>
        <w:rPr>
          <w:b/>
          <w:spacing w:val="-7"/>
        </w:rPr>
        <w:t xml:space="preserve"> </w:t>
      </w:r>
      <w:r>
        <w:rPr>
          <w:b/>
        </w:rPr>
        <w:t>(e.g.,</w:t>
      </w:r>
      <w:r>
        <w:rPr>
          <w:b/>
          <w:spacing w:val="-11"/>
        </w:rPr>
        <w:t xml:space="preserve"> </w:t>
      </w:r>
      <w:r>
        <w:rPr>
          <w:b/>
        </w:rPr>
        <w:t>Contractors)</w:t>
      </w:r>
    </w:p>
    <w:p w:rsidR="00CC40A3" w:rsidRPr="007A1123" w:rsidRDefault="007A1123">
      <w:pPr>
        <w:pStyle w:val="BodyText"/>
        <w:rPr>
          <w:b w:val="0"/>
          <w:sz w:val="24"/>
          <w:szCs w:val="24"/>
        </w:rPr>
      </w:pPr>
      <w:r>
        <w:rPr>
          <w:b w:val="0"/>
          <w:sz w:val="24"/>
          <w:szCs w:val="24"/>
        </w:rPr>
        <w:t>We have coordinated ordering of an EPA listed environmental hazmat mitigation company, Progressive Environment LLC to help with spill containment and abatements.   The updated ICS201 Incident Briefing form (attached) created by IC W</w:t>
      </w:r>
      <w:r w:rsidR="00771D89">
        <w:rPr>
          <w:b w:val="0"/>
          <w:sz w:val="24"/>
          <w:szCs w:val="24"/>
        </w:rPr>
        <w:t>ilki</w:t>
      </w:r>
      <w:r>
        <w:rPr>
          <w:b w:val="0"/>
          <w:sz w:val="24"/>
          <w:szCs w:val="24"/>
        </w:rPr>
        <w:t xml:space="preserve">ns outlines the total commitment of City, County and other mutual aid resources now on scene or ordered to respond to the incident. </w:t>
      </w:r>
    </w:p>
    <w:p w:rsidR="00CC40A3" w:rsidRDefault="00CC40A3">
      <w:pPr>
        <w:pStyle w:val="BodyText"/>
        <w:rPr>
          <w:sz w:val="26"/>
        </w:rPr>
      </w:pPr>
    </w:p>
    <w:p w:rsidR="00CC40A3" w:rsidRDefault="0013690A">
      <w:pPr>
        <w:pStyle w:val="ListParagraph"/>
        <w:numPr>
          <w:ilvl w:val="0"/>
          <w:numId w:val="1"/>
        </w:numPr>
        <w:tabs>
          <w:tab w:val="left" w:pos="547"/>
          <w:tab w:val="left" w:pos="548"/>
        </w:tabs>
        <w:ind w:left="547" w:hanging="361"/>
        <w:rPr>
          <w:b/>
        </w:rPr>
      </w:pPr>
      <w:r>
        <w:rPr>
          <w:b/>
        </w:rPr>
        <w:t>Policy</w:t>
      </w:r>
      <w:r>
        <w:rPr>
          <w:b/>
          <w:spacing w:val="-7"/>
        </w:rPr>
        <w:t xml:space="preserve"> </w:t>
      </w:r>
      <w:r>
        <w:rPr>
          <w:b/>
        </w:rPr>
        <w:t>Issues</w:t>
      </w:r>
    </w:p>
    <w:p w:rsidR="00CC40A3" w:rsidRPr="007A1123" w:rsidRDefault="007A1123">
      <w:pPr>
        <w:pStyle w:val="BodyText"/>
        <w:rPr>
          <w:b w:val="0"/>
          <w:sz w:val="24"/>
          <w:szCs w:val="24"/>
        </w:rPr>
      </w:pPr>
      <w:r>
        <w:rPr>
          <w:b w:val="0"/>
          <w:sz w:val="24"/>
          <w:szCs w:val="24"/>
        </w:rPr>
        <w:t xml:space="preserve">Both the City and County have committed municipal resources to the current operations ongoing on this incident.  We do request, however, that our local municipal resources be the first priority for release to return to performing their normal community first responder functions.  We have talked to our local responder union shop stewards who have all agreed to allow for liberal utilization of their personnel while this incident is labeled an “emergency”.  After that normal union rules will apply and you need to coordinate the policy issues with them.   </w:t>
      </w:r>
    </w:p>
    <w:p w:rsidR="00CC40A3" w:rsidRDefault="00CC40A3">
      <w:pPr>
        <w:pStyle w:val="BodyText"/>
        <w:rPr>
          <w:sz w:val="26"/>
        </w:rPr>
      </w:pPr>
    </w:p>
    <w:p w:rsidR="00CC40A3" w:rsidRDefault="0013690A">
      <w:pPr>
        <w:pStyle w:val="ListParagraph"/>
        <w:numPr>
          <w:ilvl w:val="0"/>
          <w:numId w:val="1"/>
        </w:numPr>
        <w:tabs>
          <w:tab w:val="left" w:pos="547"/>
          <w:tab w:val="left" w:pos="548"/>
        </w:tabs>
        <w:spacing w:before="1"/>
        <w:ind w:left="547" w:hanging="361"/>
        <w:rPr>
          <w:b/>
        </w:rPr>
      </w:pPr>
      <w:r>
        <w:rPr>
          <w:b/>
        </w:rPr>
        <w:t>Stakeholders</w:t>
      </w:r>
      <w:r>
        <w:rPr>
          <w:b/>
          <w:spacing w:val="-12"/>
        </w:rPr>
        <w:t xml:space="preserve"> </w:t>
      </w:r>
      <w:r>
        <w:rPr>
          <w:b/>
        </w:rPr>
        <w:t>(Who</w:t>
      </w:r>
      <w:r>
        <w:rPr>
          <w:b/>
          <w:spacing w:val="-8"/>
        </w:rPr>
        <w:t xml:space="preserve"> </w:t>
      </w:r>
      <w:r>
        <w:rPr>
          <w:b/>
        </w:rPr>
        <w:t>are</w:t>
      </w:r>
      <w:r>
        <w:rPr>
          <w:b/>
          <w:spacing w:val="-10"/>
        </w:rPr>
        <w:t xml:space="preserve"> </w:t>
      </w:r>
      <w:r>
        <w:rPr>
          <w:b/>
        </w:rPr>
        <w:t>they</w:t>
      </w:r>
      <w:r>
        <w:rPr>
          <w:b/>
          <w:spacing w:val="-8"/>
        </w:rPr>
        <w:t xml:space="preserve"> </w:t>
      </w:r>
      <w:r>
        <w:rPr>
          <w:b/>
        </w:rPr>
        <w:t>and</w:t>
      </w:r>
      <w:r>
        <w:rPr>
          <w:b/>
          <w:spacing w:val="-8"/>
        </w:rPr>
        <w:t xml:space="preserve"> </w:t>
      </w:r>
      <w:r>
        <w:rPr>
          <w:b/>
        </w:rPr>
        <w:t>have</w:t>
      </w:r>
      <w:r>
        <w:rPr>
          <w:b/>
          <w:spacing w:val="-8"/>
        </w:rPr>
        <w:t xml:space="preserve"> </w:t>
      </w:r>
      <w:r>
        <w:rPr>
          <w:b/>
        </w:rPr>
        <w:t>they</w:t>
      </w:r>
      <w:r>
        <w:rPr>
          <w:b/>
          <w:spacing w:val="-6"/>
        </w:rPr>
        <w:t xml:space="preserve"> </w:t>
      </w:r>
      <w:r>
        <w:rPr>
          <w:b/>
        </w:rPr>
        <w:t>been</w:t>
      </w:r>
      <w:r>
        <w:rPr>
          <w:b/>
          <w:spacing w:val="-8"/>
        </w:rPr>
        <w:t xml:space="preserve"> </w:t>
      </w:r>
      <w:r>
        <w:rPr>
          <w:b/>
        </w:rPr>
        <w:t>notified?)</w:t>
      </w:r>
    </w:p>
    <w:p w:rsidR="00CC40A3" w:rsidRDefault="00CC40A3">
      <w:pPr>
        <w:pStyle w:val="BodyText"/>
        <w:rPr>
          <w:sz w:val="26"/>
        </w:rPr>
      </w:pPr>
    </w:p>
    <w:p w:rsidR="00CC40A3" w:rsidRPr="007A1123" w:rsidRDefault="00A90FEC">
      <w:pPr>
        <w:pStyle w:val="BodyText"/>
        <w:rPr>
          <w:b w:val="0"/>
          <w:sz w:val="24"/>
        </w:rPr>
      </w:pPr>
      <w:r w:rsidRPr="007A1123">
        <w:rPr>
          <w:b w:val="0"/>
          <w:sz w:val="24"/>
        </w:rPr>
        <w:t xml:space="preserve">The </w:t>
      </w:r>
      <w:r>
        <w:rPr>
          <w:b w:val="0"/>
          <w:sz w:val="24"/>
        </w:rPr>
        <w:t>Crescent</w:t>
      </w:r>
      <w:r w:rsidR="007A1123">
        <w:rPr>
          <w:b w:val="0"/>
          <w:sz w:val="24"/>
        </w:rPr>
        <w:t xml:space="preserve"> City </w:t>
      </w:r>
      <w:r>
        <w:rPr>
          <w:b w:val="0"/>
          <w:sz w:val="24"/>
        </w:rPr>
        <w:t>Chamber of Commerce represents the vast majority of impacted businesses within Crescent City and we have met with their President.  She is supportive of emergency actions but has expressed concerns about mid to long term fin</w:t>
      </w:r>
      <w:r w:rsidR="00771D89">
        <w:rPr>
          <w:b w:val="0"/>
          <w:sz w:val="24"/>
        </w:rPr>
        <w:t>ancial impacts of her business members</w:t>
      </w:r>
      <w:r>
        <w:rPr>
          <w:b w:val="0"/>
          <w:sz w:val="24"/>
        </w:rPr>
        <w:t xml:space="preserve">.  There are no community civic associations involved at present.  As stated earlier the public has been involved through both social media and via personal communications.  The </w:t>
      </w:r>
      <w:r w:rsidR="00DC49E9">
        <w:rPr>
          <w:b w:val="0"/>
          <w:sz w:val="24"/>
        </w:rPr>
        <w:t>Lincoln</w:t>
      </w:r>
      <w:r>
        <w:rPr>
          <w:b w:val="0"/>
          <w:sz w:val="24"/>
        </w:rPr>
        <w:t xml:space="preserve"> County EOC has transmitted a reverse 911 evacuation notice to all landlines and mobile phones within the present evacuation zones</w:t>
      </w:r>
      <w:r w:rsidR="00771D89">
        <w:rPr>
          <w:b w:val="0"/>
          <w:sz w:val="24"/>
        </w:rPr>
        <w:t xml:space="preserve"> and is available to issue new ones for expanded zones</w:t>
      </w:r>
      <w:r>
        <w:rPr>
          <w:b w:val="0"/>
          <w:sz w:val="24"/>
        </w:rPr>
        <w:t xml:space="preserve">.  </w:t>
      </w:r>
    </w:p>
    <w:p w:rsidR="00CC40A3" w:rsidRDefault="00CC40A3">
      <w:pPr>
        <w:pStyle w:val="BodyText"/>
        <w:spacing w:before="1"/>
      </w:pPr>
    </w:p>
    <w:p w:rsidR="00CC40A3" w:rsidRDefault="0013690A">
      <w:pPr>
        <w:pStyle w:val="ListParagraph"/>
        <w:numPr>
          <w:ilvl w:val="0"/>
          <w:numId w:val="1"/>
        </w:numPr>
        <w:tabs>
          <w:tab w:val="left" w:pos="547"/>
          <w:tab w:val="left" w:pos="548"/>
        </w:tabs>
        <w:ind w:left="547" w:hanging="361"/>
        <w:rPr>
          <w:b/>
        </w:rPr>
      </w:pPr>
      <w:r>
        <w:rPr>
          <w:b/>
        </w:rPr>
        <w:t>Priorities</w:t>
      </w:r>
    </w:p>
    <w:p w:rsidR="00A90FEC" w:rsidRPr="00A90FEC" w:rsidRDefault="00A90FEC">
      <w:pPr>
        <w:pStyle w:val="BodyText"/>
        <w:rPr>
          <w:b w:val="0"/>
          <w:sz w:val="24"/>
        </w:rPr>
      </w:pPr>
      <w:r w:rsidRPr="00A90FEC">
        <w:rPr>
          <w:b w:val="0"/>
          <w:sz w:val="24"/>
        </w:rPr>
        <w:t>The priorities</w:t>
      </w:r>
      <w:r>
        <w:rPr>
          <w:b w:val="0"/>
          <w:sz w:val="24"/>
        </w:rPr>
        <w:t xml:space="preserve"> are </w:t>
      </w:r>
      <w:r w:rsidRPr="00A90FEC">
        <w:rPr>
          <w:b w:val="0"/>
          <w:sz w:val="24"/>
        </w:rPr>
        <w:t xml:space="preserve">to </w:t>
      </w:r>
      <w:r>
        <w:rPr>
          <w:b w:val="0"/>
          <w:sz w:val="24"/>
        </w:rPr>
        <w:t xml:space="preserve">minimize threats to public and responder safety, stabilize the incident, reduce damages to property, natural and cultural resources and minimize negative financial impacts to municipal, commercial and private interests. </w:t>
      </w:r>
    </w:p>
    <w:p w:rsidR="00CC40A3" w:rsidRDefault="00CC40A3">
      <w:pPr>
        <w:pStyle w:val="BodyText"/>
        <w:rPr>
          <w:sz w:val="26"/>
        </w:rPr>
      </w:pPr>
    </w:p>
    <w:p w:rsidR="00CC40A3" w:rsidRDefault="0013690A">
      <w:pPr>
        <w:pStyle w:val="ListParagraph"/>
        <w:numPr>
          <w:ilvl w:val="0"/>
          <w:numId w:val="1"/>
        </w:numPr>
        <w:tabs>
          <w:tab w:val="left" w:pos="549"/>
          <w:tab w:val="left" w:pos="550"/>
        </w:tabs>
        <w:ind w:left="549" w:hanging="363"/>
        <w:rPr>
          <w:b/>
        </w:rPr>
      </w:pPr>
      <w:r>
        <w:rPr>
          <w:b/>
        </w:rPr>
        <w:t>Health/Safety</w:t>
      </w:r>
    </w:p>
    <w:p w:rsidR="00CC40A3" w:rsidRPr="00771D89" w:rsidRDefault="00A90FEC">
      <w:pPr>
        <w:pStyle w:val="BodyText"/>
        <w:rPr>
          <w:b w:val="0"/>
          <w:sz w:val="24"/>
        </w:rPr>
      </w:pPr>
      <w:r w:rsidRPr="00771D89">
        <w:rPr>
          <w:b w:val="0"/>
          <w:sz w:val="24"/>
        </w:rPr>
        <w:t xml:space="preserve">Both Crescent City and </w:t>
      </w:r>
      <w:r w:rsidR="00DC49E9" w:rsidRPr="00771D89">
        <w:rPr>
          <w:b w:val="0"/>
          <w:sz w:val="24"/>
        </w:rPr>
        <w:t>Lincoln</w:t>
      </w:r>
      <w:r w:rsidRPr="00771D89">
        <w:rPr>
          <w:b w:val="0"/>
          <w:sz w:val="24"/>
        </w:rPr>
        <w:t xml:space="preserve"> County Public Health departments are available to provide any assistance you request including tactical resource support. </w:t>
      </w:r>
      <w:r w:rsidR="00DC49E9" w:rsidRPr="00771D89">
        <w:rPr>
          <w:b w:val="0"/>
          <w:sz w:val="24"/>
        </w:rPr>
        <w:t xml:space="preserve"> Under previous agreement Lincoln County Hospital is prepared to take patients from Crescent City Hospital if deemed necessary to evacuate CC Hospital</w:t>
      </w:r>
    </w:p>
    <w:p w:rsidR="00CC40A3" w:rsidRDefault="00CC40A3">
      <w:pPr>
        <w:pStyle w:val="BodyText"/>
        <w:spacing w:before="11"/>
        <w:rPr>
          <w:sz w:val="21"/>
        </w:rPr>
      </w:pPr>
    </w:p>
    <w:p w:rsidR="00CC40A3" w:rsidRDefault="0013690A">
      <w:pPr>
        <w:pStyle w:val="ListParagraph"/>
        <w:numPr>
          <w:ilvl w:val="0"/>
          <w:numId w:val="1"/>
        </w:numPr>
        <w:tabs>
          <w:tab w:val="left" w:pos="549"/>
          <w:tab w:val="left" w:pos="550"/>
        </w:tabs>
        <w:ind w:left="549" w:hanging="361"/>
        <w:rPr>
          <w:b/>
        </w:rPr>
      </w:pPr>
      <w:r>
        <w:rPr>
          <w:b/>
          <w:spacing w:val="-1"/>
        </w:rPr>
        <w:t>Schedule</w:t>
      </w:r>
      <w:r>
        <w:rPr>
          <w:b/>
          <w:spacing w:val="-11"/>
        </w:rPr>
        <w:t xml:space="preserve"> </w:t>
      </w:r>
      <w:r>
        <w:rPr>
          <w:b/>
          <w:spacing w:val="-1"/>
        </w:rPr>
        <w:t>(Assume</w:t>
      </w:r>
      <w:r>
        <w:rPr>
          <w:b/>
          <w:spacing w:val="-10"/>
        </w:rPr>
        <w:t xml:space="preserve"> </w:t>
      </w:r>
      <w:r>
        <w:rPr>
          <w:b/>
          <w:spacing w:val="-1"/>
        </w:rPr>
        <w:t>Command?</w:t>
      </w:r>
      <w:r>
        <w:rPr>
          <w:b/>
          <w:spacing w:val="-6"/>
        </w:rPr>
        <w:t xml:space="preserve"> </w:t>
      </w:r>
      <w:r>
        <w:rPr>
          <w:b/>
        </w:rPr>
        <w:t>IC</w:t>
      </w:r>
      <w:r>
        <w:rPr>
          <w:b/>
          <w:spacing w:val="-8"/>
        </w:rPr>
        <w:t xml:space="preserve"> </w:t>
      </w:r>
      <w:r>
        <w:rPr>
          <w:b/>
        </w:rPr>
        <w:t>Briefing?</w:t>
      </w:r>
      <w:r>
        <w:rPr>
          <w:b/>
          <w:spacing w:val="36"/>
        </w:rPr>
        <w:t xml:space="preserve"> </w:t>
      </w:r>
      <w:r>
        <w:rPr>
          <w:b/>
        </w:rPr>
        <w:t>Planned</w:t>
      </w:r>
      <w:r>
        <w:rPr>
          <w:b/>
          <w:spacing w:val="-7"/>
        </w:rPr>
        <w:t xml:space="preserve"> </w:t>
      </w:r>
      <w:r>
        <w:rPr>
          <w:b/>
        </w:rPr>
        <w:t>Public</w:t>
      </w:r>
      <w:r>
        <w:rPr>
          <w:b/>
          <w:spacing w:val="-4"/>
        </w:rPr>
        <w:t xml:space="preserve"> </w:t>
      </w:r>
      <w:r>
        <w:rPr>
          <w:b/>
        </w:rPr>
        <w:t>Meeting?</w:t>
      </w:r>
      <w:r>
        <w:rPr>
          <w:b/>
          <w:spacing w:val="-6"/>
        </w:rPr>
        <w:t xml:space="preserve"> </w:t>
      </w:r>
      <w:proofErr w:type="gramStart"/>
      <w:r>
        <w:rPr>
          <w:b/>
        </w:rPr>
        <w:t>etc</w:t>
      </w:r>
      <w:proofErr w:type="gramEnd"/>
      <w:r>
        <w:rPr>
          <w:b/>
        </w:rPr>
        <w:t>.)</w:t>
      </w:r>
    </w:p>
    <w:p w:rsidR="00DC49E9" w:rsidRPr="00771D89" w:rsidRDefault="00DC49E9" w:rsidP="00DC49E9">
      <w:pPr>
        <w:tabs>
          <w:tab w:val="left" w:pos="549"/>
          <w:tab w:val="left" w:pos="550"/>
        </w:tabs>
        <w:rPr>
          <w:sz w:val="24"/>
        </w:rPr>
      </w:pPr>
      <w:r w:rsidRPr="00771D89">
        <w:rPr>
          <w:sz w:val="24"/>
        </w:rPr>
        <w:t>We request you assume Command of the incident at 1300 hours today.  IC W</w:t>
      </w:r>
      <w:r w:rsidR="00771D89">
        <w:rPr>
          <w:sz w:val="24"/>
        </w:rPr>
        <w:t>ilki</w:t>
      </w:r>
      <w:r w:rsidRPr="00771D89">
        <w:rPr>
          <w:sz w:val="24"/>
        </w:rPr>
        <w:t>ns will remain in Command until transition.  W</w:t>
      </w:r>
      <w:r w:rsidR="00771D89">
        <w:rPr>
          <w:sz w:val="24"/>
        </w:rPr>
        <w:t>ilki</w:t>
      </w:r>
      <w:r w:rsidRPr="00771D89">
        <w:rPr>
          <w:sz w:val="24"/>
        </w:rPr>
        <w:t>ns will provide you with an in-briefing immediately after this meeting.  W</w:t>
      </w:r>
      <w:r w:rsidR="00771D89">
        <w:rPr>
          <w:sz w:val="24"/>
        </w:rPr>
        <w:t>ilki</w:t>
      </w:r>
      <w:r w:rsidRPr="00771D89">
        <w:rPr>
          <w:sz w:val="24"/>
        </w:rPr>
        <w:t>ns is available to remain assigned to this incident at least through the end of today.</w:t>
      </w:r>
    </w:p>
    <w:p w:rsidR="00CC40A3" w:rsidRDefault="00CC40A3">
      <w:pPr>
        <w:pStyle w:val="BodyText"/>
        <w:rPr>
          <w:sz w:val="26"/>
        </w:rPr>
      </w:pPr>
    </w:p>
    <w:p w:rsidR="00CC40A3" w:rsidRDefault="00CC40A3">
      <w:pPr>
        <w:pStyle w:val="BodyText"/>
        <w:rPr>
          <w:sz w:val="26"/>
        </w:rPr>
      </w:pPr>
    </w:p>
    <w:p w:rsidR="00CC40A3" w:rsidRDefault="00CC40A3">
      <w:pPr>
        <w:pStyle w:val="BodyText"/>
        <w:rPr>
          <w:sz w:val="26"/>
        </w:rPr>
      </w:pPr>
    </w:p>
    <w:p w:rsidR="00CC40A3" w:rsidRDefault="00CC40A3">
      <w:pPr>
        <w:pStyle w:val="BodyText"/>
        <w:spacing w:before="1"/>
      </w:pPr>
    </w:p>
    <w:p w:rsidR="00CC40A3" w:rsidRDefault="0013690A">
      <w:pPr>
        <w:pStyle w:val="ListParagraph"/>
        <w:numPr>
          <w:ilvl w:val="0"/>
          <w:numId w:val="1"/>
        </w:numPr>
        <w:tabs>
          <w:tab w:val="left" w:pos="549"/>
          <w:tab w:val="left" w:pos="550"/>
        </w:tabs>
        <w:ind w:left="549" w:hanging="361"/>
        <w:rPr>
          <w:b/>
        </w:rPr>
      </w:pPr>
      <w:r>
        <w:rPr>
          <w:b/>
        </w:rPr>
        <w:t>Visuals</w:t>
      </w:r>
      <w:r>
        <w:rPr>
          <w:b/>
          <w:spacing w:val="-11"/>
        </w:rPr>
        <w:t xml:space="preserve"> </w:t>
      </w:r>
      <w:r>
        <w:rPr>
          <w:b/>
        </w:rPr>
        <w:t>(maps,</w:t>
      </w:r>
      <w:r>
        <w:rPr>
          <w:b/>
          <w:spacing w:val="-8"/>
        </w:rPr>
        <w:t xml:space="preserve"> </w:t>
      </w:r>
      <w:r>
        <w:rPr>
          <w:b/>
        </w:rPr>
        <w:t>photos,</w:t>
      </w:r>
      <w:r>
        <w:rPr>
          <w:b/>
          <w:spacing w:val="-10"/>
        </w:rPr>
        <w:t xml:space="preserve"> </w:t>
      </w:r>
      <w:r>
        <w:rPr>
          <w:b/>
        </w:rPr>
        <w:t>etc.)</w:t>
      </w:r>
    </w:p>
    <w:p w:rsidR="00CC40A3" w:rsidRDefault="00CC40A3"/>
    <w:p w:rsidR="00DC49E9" w:rsidRDefault="00DC49E9" w:rsidP="00DC49E9">
      <w:r>
        <w:t>See attached ICS201 prepared by Wilkens.  Crescent City Public Works and Lincoln County both have GIS staff w</w:t>
      </w:r>
      <w:r w:rsidR="00771D89">
        <w:t>ho can assist with mapping data in their Public Works departments.</w:t>
      </w:r>
    </w:p>
    <w:p w:rsidR="00771D89" w:rsidRDefault="00771D89" w:rsidP="00DC49E9"/>
    <w:p w:rsidR="00DC49E9" w:rsidRDefault="0013690A" w:rsidP="00DC49E9">
      <w:pPr>
        <w:rPr>
          <w:b/>
          <w:spacing w:val="-47"/>
        </w:rPr>
      </w:pPr>
      <w:r>
        <w:rPr>
          <w:b/>
          <w:spacing w:val="-1"/>
        </w:rPr>
        <w:t>Management Objectives:</w:t>
      </w:r>
      <w:r>
        <w:rPr>
          <w:b/>
          <w:spacing w:val="-47"/>
        </w:rPr>
        <w:t xml:space="preserve"> </w:t>
      </w:r>
    </w:p>
    <w:p w:rsidR="00CC40A3" w:rsidRDefault="0013690A" w:rsidP="00DC49E9">
      <w:pPr>
        <w:ind w:left="103" w:firstLine="720"/>
        <w:rPr>
          <w:b/>
        </w:rPr>
      </w:pPr>
      <w:r>
        <w:rPr>
          <w:b/>
        </w:rPr>
        <w:t>1.</w:t>
      </w:r>
      <w:r w:rsidR="00DC49E9">
        <w:rPr>
          <w:b/>
        </w:rPr>
        <w:t xml:space="preserve">  Maintain public and responder safety</w:t>
      </w:r>
    </w:p>
    <w:p w:rsidR="00CC40A3" w:rsidRDefault="0013690A">
      <w:pPr>
        <w:pStyle w:val="BodyText"/>
        <w:spacing w:before="3"/>
        <w:ind w:left="823"/>
      </w:pPr>
      <w:r>
        <w:t>2</w:t>
      </w:r>
      <w:r>
        <w:t>.</w:t>
      </w:r>
      <w:r w:rsidR="00DC49E9">
        <w:t xml:space="preserve"> Evacuate areas threatened by contaminants as deemed necessary </w:t>
      </w:r>
    </w:p>
    <w:p w:rsidR="00CC40A3" w:rsidRDefault="0013690A">
      <w:pPr>
        <w:pStyle w:val="BodyText"/>
        <w:spacing w:before="180"/>
        <w:ind w:left="823"/>
      </w:pPr>
      <w:r>
        <w:t>3.</w:t>
      </w:r>
      <w:r w:rsidR="00DC49E9">
        <w:t xml:space="preserve"> Extinguish or confine the fire from extending to </w:t>
      </w:r>
      <w:r w:rsidR="00983A13">
        <w:t>additional exposures</w:t>
      </w:r>
    </w:p>
    <w:p w:rsidR="00CC40A3" w:rsidRDefault="0013690A">
      <w:pPr>
        <w:pStyle w:val="BodyText"/>
        <w:spacing w:before="183"/>
        <w:ind w:left="823"/>
      </w:pPr>
      <w:r>
        <w:t>4.</w:t>
      </w:r>
      <w:r w:rsidR="00983A13">
        <w:t xml:space="preserve"> Confine and clean up the chemical spills</w:t>
      </w:r>
    </w:p>
    <w:p w:rsidR="00CC40A3" w:rsidRDefault="0013690A">
      <w:pPr>
        <w:pStyle w:val="BodyText"/>
        <w:spacing w:before="180"/>
        <w:ind w:left="823"/>
      </w:pPr>
      <w:r>
        <w:t>5.</w:t>
      </w:r>
      <w:r w:rsidR="00983A13">
        <w:t xml:space="preserve"> Establish and maintain a high level of public information distribution </w:t>
      </w:r>
    </w:p>
    <w:p w:rsidR="00CC40A3" w:rsidRDefault="0013690A">
      <w:pPr>
        <w:pStyle w:val="BodyText"/>
        <w:spacing w:before="183"/>
        <w:ind w:left="823"/>
      </w:pPr>
      <w:r>
        <w:t>6.</w:t>
      </w:r>
      <w:r w:rsidR="00983A13">
        <w:t xml:space="preserve"> Protect our environmental resources</w:t>
      </w:r>
    </w:p>
    <w:p w:rsidR="00CC40A3" w:rsidRDefault="0013690A">
      <w:pPr>
        <w:pStyle w:val="BodyText"/>
        <w:spacing w:before="180"/>
        <w:ind w:left="823"/>
      </w:pPr>
      <w:r>
        <w:t>7.</w:t>
      </w:r>
      <w:r w:rsidR="00983A13">
        <w:t xml:space="preserve"> Restore commercial activities for the City and Crescent River </w:t>
      </w:r>
      <w:r w:rsidR="00771D89">
        <w:t>as soon as deemed safe to do so.</w:t>
      </w:r>
    </w:p>
    <w:p w:rsidR="00CC40A3" w:rsidRDefault="00CC40A3">
      <w:pPr>
        <w:pStyle w:val="BodyText"/>
      </w:pPr>
    </w:p>
    <w:p w:rsidR="00CC40A3" w:rsidRDefault="0013690A">
      <w:pPr>
        <w:pStyle w:val="ListParagraph"/>
        <w:numPr>
          <w:ilvl w:val="0"/>
          <w:numId w:val="1"/>
        </w:numPr>
        <w:tabs>
          <w:tab w:val="left" w:pos="547"/>
          <w:tab w:val="left" w:pos="548"/>
        </w:tabs>
        <w:spacing w:before="152"/>
        <w:ind w:left="547" w:hanging="361"/>
        <w:rPr>
          <w:b/>
        </w:rPr>
      </w:pPr>
      <w:r>
        <w:rPr>
          <w:b/>
          <w:spacing w:val="-1"/>
        </w:rPr>
        <w:t>Need</w:t>
      </w:r>
      <w:r>
        <w:rPr>
          <w:b/>
          <w:spacing w:val="-10"/>
        </w:rPr>
        <w:t xml:space="preserve"> </w:t>
      </w:r>
      <w:r>
        <w:rPr>
          <w:b/>
        </w:rPr>
        <w:t>for</w:t>
      </w:r>
      <w:r>
        <w:rPr>
          <w:b/>
          <w:spacing w:val="-12"/>
        </w:rPr>
        <w:t xml:space="preserve"> </w:t>
      </w:r>
      <w:r>
        <w:rPr>
          <w:b/>
        </w:rPr>
        <w:t>Inter/Intra-Agency</w:t>
      </w:r>
      <w:r>
        <w:rPr>
          <w:b/>
          <w:spacing w:val="-9"/>
        </w:rPr>
        <w:t xml:space="preserve"> </w:t>
      </w:r>
      <w:r>
        <w:rPr>
          <w:b/>
        </w:rPr>
        <w:t>Support</w:t>
      </w:r>
    </w:p>
    <w:p w:rsidR="00CC40A3" w:rsidRPr="00195FFC" w:rsidRDefault="00983A13">
      <w:pPr>
        <w:pStyle w:val="BodyText"/>
        <w:rPr>
          <w:b w:val="0"/>
          <w:sz w:val="28"/>
        </w:rPr>
      </w:pPr>
      <w:r w:rsidRPr="00983A13">
        <w:rPr>
          <w:b w:val="0"/>
          <w:sz w:val="24"/>
        </w:rPr>
        <w:t>A</w:t>
      </w:r>
      <w:r w:rsidR="00195FFC">
        <w:rPr>
          <w:b w:val="0"/>
          <w:sz w:val="24"/>
        </w:rPr>
        <w:t>s menti</w:t>
      </w:r>
      <w:r w:rsidRPr="00983A13">
        <w:rPr>
          <w:b w:val="0"/>
          <w:sz w:val="24"/>
        </w:rPr>
        <w:t>oned earlier NTSB and State DEC will become more involved</w:t>
      </w:r>
      <w:r w:rsidR="00195FFC">
        <w:rPr>
          <w:b w:val="0"/>
          <w:sz w:val="24"/>
        </w:rPr>
        <w:t xml:space="preserve">.  As per long standing agreement the American Red Cross has established and is staffing evacuee shelters </w:t>
      </w:r>
      <w:r w:rsidR="00195FFC" w:rsidRPr="00195FFC">
        <w:rPr>
          <w:b w:val="0"/>
          <w:sz w:val="24"/>
        </w:rPr>
        <w:t xml:space="preserve">located at the </w:t>
      </w:r>
      <w:r w:rsidR="00D16876" w:rsidRPr="00195FFC">
        <w:rPr>
          <w:b w:val="0"/>
          <w:sz w:val="24"/>
        </w:rPr>
        <w:t>Crescent</w:t>
      </w:r>
      <w:r w:rsidR="00195FFC" w:rsidRPr="00195FFC">
        <w:rPr>
          <w:b w:val="0"/>
          <w:sz w:val="24"/>
        </w:rPr>
        <w:t xml:space="preserve"> City High School at 500  Infirmary Road and the second one at the </w:t>
      </w:r>
      <w:r w:rsidR="00D16876" w:rsidRPr="00195FFC">
        <w:rPr>
          <w:b w:val="0"/>
          <w:sz w:val="24"/>
        </w:rPr>
        <w:t>Crescent</w:t>
      </w:r>
      <w:r w:rsidR="00195FFC" w:rsidRPr="00195FFC">
        <w:rPr>
          <w:b w:val="0"/>
          <w:sz w:val="24"/>
        </w:rPr>
        <w:t xml:space="preserve"> City Y.M.C.A. building at Wilsonville Road and Cres</w:t>
      </w:r>
      <w:r w:rsidR="00195FFC">
        <w:rPr>
          <w:b w:val="0"/>
          <w:sz w:val="24"/>
        </w:rPr>
        <w:t>c</w:t>
      </w:r>
      <w:r w:rsidR="00195FFC" w:rsidRPr="00195FFC">
        <w:rPr>
          <w:b w:val="0"/>
          <w:sz w:val="24"/>
        </w:rPr>
        <w:t>ent City Road.</w:t>
      </w:r>
    </w:p>
    <w:p w:rsidR="00CC40A3" w:rsidRPr="00983A13" w:rsidRDefault="00CC40A3">
      <w:pPr>
        <w:pStyle w:val="BodyText"/>
        <w:rPr>
          <w:b w:val="0"/>
          <w:sz w:val="24"/>
        </w:rPr>
      </w:pPr>
    </w:p>
    <w:p w:rsidR="00CC40A3" w:rsidRDefault="00CC40A3">
      <w:pPr>
        <w:pStyle w:val="BodyText"/>
        <w:rPr>
          <w:sz w:val="26"/>
        </w:rPr>
      </w:pPr>
    </w:p>
    <w:p w:rsidR="00CC40A3" w:rsidRDefault="00CC40A3">
      <w:pPr>
        <w:pStyle w:val="BodyText"/>
        <w:spacing w:before="1"/>
      </w:pPr>
    </w:p>
    <w:p w:rsidR="00CC40A3" w:rsidRDefault="0013690A">
      <w:pPr>
        <w:pStyle w:val="ListParagraph"/>
        <w:numPr>
          <w:ilvl w:val="0"/>
          <w:numId w:val="1"/>
        </w:numPr>
        <w:tabs>
          <w:tab w:val="left" w:pos="547"/>
          <w:tab w:val="left" w:pos="548"/>
        </w:tabs>
        <w:ind w:left="547" w:hanging="361"/>
        <w:rPr>
          <w:b/>
        </w:rPr>
      </w:pPr>
      <w:r>
        <w:rPr>
          <w:b/>
        </w:rPr>
        <w:t>Media</w:t>
      </w:r>
      <w:r>
        <w:rPr>
          <w:b/>
          <w:spacing w:val="-11"/>
        </w:rPr>
        <w:t xml:space="preserve"> </w:t>
      </w:r>
      <w:r>
        <w:rPr>
          <w:b/>
        </w:rPr>
        <w:t>Interest?</w:t>
      </w:r>
      <w:r>
        <w:rPr>
          <w:b/>
          <w:spacing w:val="-7"/>
        </w:rPr>
        <w:t xml:space="preserve"> </w:t>
      </w:r>
      <w:r>
        <w:rPr>
          <w:b/>
        </w:rPr>
        <w:t>How</w:t>
      </w:r>
      <w:r>
        <w:rPr>
          <w:b/>
          <w:spacing w:val="-7"/>
        </w:rPr>
        <w:t xml:space="preserve"> </w:t>
      </w:r>
      <w:r>
        <w:rPr>
          <w:b/>
        </w:rPr>
        <w:t>to</w:t>
      </w:r>
      <w:r>
        <w:rPr>
          <w:b/>
          <w:spacing w:val="-9"/>
        </w:rPr>
        <w:t xml:space="preserve"> </w:t>
      </w:r>
      <w:r>
        <w:rPr>
          <w:b/>
        </w:rPr>
        <w:t>handle</w:t>
      </w:r>
      <w:r>
        <w:rPr>
          <w:b/>
          <w:spacing w:val="-8"/>
        </w:rPr>
        <w:t xml:space="preserve"> </w:t>
      </w:r>
      <w:r>
        <w:rPr>
          <w:b/>
        </w:rPr>
        <w:t>release</w:t>
      </w:r>
      <w:r>
        <w:rPr>
          <w:b/>
          <w:spacing w:val="-11"/>
        </w:rPr>
        <w:t xml:space="preserve"> </w:t>
      </w:r>
      <w:r>
        <w:rPr>
          <w:b/>
        </w:rPr>
        <w:t>of</w:t>
      </w:r>
      <w:r>
        <w:rPr>
          <w:b/>
          <w:spacing w:val="-11"/>
        </w:rPr>
        <w:t xml:space="preserve"> </w:t>
      </w:r>
      <w:r>
        <w:rPr>
          <w:b/>
        </w:rPr>
        <w:t>information</w:t>
      </w:r>
      <w:r>
        <w:rPr>
          <w:b/>
          <w:spacing w:val="-9"/>
        </w:rPr>
        <w:t xml:space="preserve"> </w:t>
      </w:r>
      <w:r>
        <w:rPr>
          <w:b/>
        </w:rPr>
        <w:t>(Agency</w:t>
      </w:r>
      <w:r>
        <w:rPr>
          <w:b/>
          <w:spacing w:val="-7"/>
        </w:rPr>
        <w:t xml:space="preserve"> </w:t>
      </w:r>
      <w:r>
        <w:rPr>
          <w:b/>
        </w:rPr>
        <w:t>or</w:t>
      </w:r>
      <w:r>
        <w:rPr>
          <w:b/>
          <w:spacing w:val="-7"/>
        </w:rPr>
        <w:t xml:space="preserve"> </w:t>
      </w:r>
      <w:r>
        <w:rPr>
          <w:b/>
        </w:rPr>
        <w:t>IMT?)</w:t>
      </w:r>
    </w:p>
    <w:p w:rsidR="00CC40A3" w:rsidRDefault="00CC40A3">
      <w:pPr>
        <w:pStyle w:val="BodyText"/>
        <w:rPr>
          <w:sz w:val="26"/>
        </w:rPr>
      </w:pPr>
    </w:p>
    <w:p w:rsidR="00983A13" w:rsidRPr="00983A13" w:rsidRDefault="00983A13">
      <w:pPr>
        <w:pStyle w:val="BodyText"/>
        <w:rPr>
          <w:b w:val="0"/>
          <w:sz w:val="24"/>
        </w:rPr>
      </w:pPr>
      <w:r w:rsidRPr="00983A13">
        <w:rPr>
          <w:b w:val="0"/>
          <w:sz w:val="24"/>
        </w:rPr>
        <w:t>The</w:t>
      </w:r>
      <w:r>
        <w:rPr>
          <w:b w:val="0"/>
          <w:sz w:val="24"/>
        </w:rPr>
        <w:t xml:space="preserve"> local media has already been highly involved.  They were the source of information that boaters were continuing to use the Crescent River as an example.  Both the City and County governments are struggling to maintain the level of information and access they are requesting.  We ask the IMT to commence handling media dealings including release of information directly to the media.  We ask that all media releases be sent to City and County Offices of Public Affairs before they are released to the media, but they do not have to be vetted and approved by </w:t>
      </w:r>
      <w:r w:rsidR="00D16876">
        <w:rPr>
          <w:b w:val="0"/>
          <w:sz w:val="24"/>
        </w:rPr>
        <w:t xml:space="preserve">these departments prior to release to </w:t>
      </w:r>
      <w:r>
        <w:rPr>
          <w:b w:val="0"/>
          <w:sz w:val="24"/>
        </w:rPr>
        <w:t xml:space="preserve">the media until the situation stabilizes from an emergency nature. </w:t>
      </w:r>
      <w:r w:rsidR="00D16876">
        <w:rPr>
          <w:b w:val="0"/>
          <w:sz w:val="24"/>
        </w:rPr>
        <w:t>Then things may change.  See the Delegation of Authority for details.</w:t>
      </w:r>
    </w:p>
    <w:p w:rsidR="00CC40A3" w:rsidRDefault="00CC40A3">
      <w:pPr>
        <w:pStyle w:val="BodyText"/>
        <w:spacing w:before="1"/>
      </w:pPr>
    </w:p>
    <w:p w:rsidR="00CC40A3" w:rsidRDefault="0013690A">
      <w:pPr>
        <w:pStyle w:val="ListParagraph"/>
        <w:numPr>
          <w:ilvl w:val="0"/>
          <w:numId w:val="1"/>
        </w:numPr>
        <w:tabs>
          <w:tab w:val="left" w:pos="547"/>
          <w:tab w:val="left" w:pos="548"/>
        </w:tabs>
        <w:spacing w:line="259" w:lineRule="auto"/>
        <w:ind w:left="547" w:right="649"/>
        <w:rPr>
          <w:b/>
        </w:rPr>
      </w:pPr>
      <w:r>
        <w:rPr>
          <w:b/>
        </w:rPr>
        <w:t>Other</w:t>
      </w:r>
      <w:r>
        <w:rPr>
          <w:b/>
          <w:spacing w:val="-10"/>
        </w:rPr>
        <w:t xml:space="preserve"> </w:t>
      </w:r>
      <w:r>
        <w:rPr>
          <w:b/>
        </w:rPr>
        <w:t>Available</w:t>
      </w:r>
      <w:r>
        <w:rPr>
          <w:b/>
          <w:spacing w:val="-11"/>
        </w:rPr>
        <w:t xml:space="preserve"> </w:t>
      </w:r>
      <w:r>
        <w:rPr>
          <w:b/>
        </w:rPr>
        <w:t>Resources</w:t>
      </w:r>
      <w:r>
        <w:rPr>
          <w:b/>
          <w:spacing w:val="-11"/>
        </w:rPr>
        <w:t xml:space="preserve"> </w:t>
      </w:r>
      <w:r>
        <w:rPr>
          <w:b/>
        </w:rPr>
        <w:t>(water</w:t>
      </w:r>
      <w:r>
        <w:rPr>
          <w:b/>
          <w:spacing w:val="-8"/>
        </w:rPr>
        <w:t xml:space="preserve"> </w:t>
      </w:r>
      <w:r>
        <w:rPr>
          <w:b/>
        </w:rPr>
        <w:t>plans,</w:t>
      </w:r>
      <w:r>
        <w:rPr>
          <w:b/>
          <w:spacing w:val="-8"/>
        </w:rPr>
        <w:t xml:space="preserve"> </w:t>
      </w:r>
      <w:r>
        <w:rPr>
          <w:b/>
        </w:rPr>
        <w:t>city</w:t>
      </w:r>
      <w:r>
        <w:rPr>
          <w:b/>
          <w:spacing w:val="-8"/>
        </w:rPr>
        <w:t xml:space="preserve"> </w:t>
      </w:r>
      <w:r>
        <w:rPr>
          <w:b/>
        </w:rPr>
        <w:t>equipment,</w:t>
      </w:r>
      <w:r>
        <w:rPr>
          <w:b/>
          <w:spacing w:val="-8"/>
        </w:rPr>
        <w:t xml:space="preserve"> </w:t>
      </w:r>
      <w:r>
        <w:rPr>
          <w:b/>
        </w:rPr>
        <w:t>etc.</w:t>
      </w:r>
      <w:r>
        <w:rPr>
          <w:b/>
          <w:spacing w:val="-8"/>
        </w:rPr>
        <w:t xml:space="preserve"> </w:t>
      </w:r>
      <w:r>
        <w:rPr>
          <w:b/>
        </w:rPr>
        <w:t>and</w:t>
      </w:r>
      <w:r>
        <w:rPr>
          <w:b/>
          <w:spacing w:val="-10"/>
        </w:rPr>
        <w:t xml:space="preserve"> </w:t>
      </w:r>
      <w:r>
        <w:rPr>
          <w:b/>
        </w:rPr>
        <w:t>location</w:t>
      </w:r>
      <w:r>
        <w:rPr>
          <w:b/>
          <w:spacing w:val="-10"/>
        </w:rPr>
        <w:t xml:space="preserve"> </w:t>
      </w:r>
      <w:r>
        <w:rPr>
          <w:b/>
        </w:rPr>
        <w:t>or</w:t>
      </w:r>
      <w:r>
        <w:rPr>
          <w:b/>
          <w:spacing w:val="-11"/>
        </w:rPr>
        <w:t xml:space="preserve"> </w:t>
      </w:r>
      <w:r>
        <w:rPr>
          <w:b/>
        </w:rPr>
        <w:t>method</w:t>
      </w:r>
      <w:r>
        <w:rPr>
          <w:b/>
          <w:spacing w:val="-9"/>
        </w:rPr>
        <w:t xml:space="preserve"> </w:t>
      </w:r>
      <w:r>
        <w:rPr>
          <w:b/>
        </w:rPr>
        <w:t>of</w:t>
      </w:r>
      <w:r>
        <w:rPr>
          <w:b/>
          <w:spacing w:val="-47"/>
        </w:rPr>
        <w:t xml:space="preserve"> </w:t>
      </w:r>
      <w:r>
        <w:rPr>
          <w:b/>
        </w:rPr>
        <w:t>obtaining)</w:t>
      </w:r>
    </w:p>
    <w:p w:rsidR="00CC40A3" w:rsidRPr="00983A13" w:rsidRDefault="00983A13">
      <w:pPr>
        <w:pStyle w:val="BodyText"/>
        <w:rPr>
          <w:sz w:val="24"/>
        </w:rPr>
      </w:pPr>
      <w:r w:rsidRPr="00983A13">
        <w:rPr>
          <w:sz w:val="24"/>
        </w:rPr>
        <w:t>C</w:t>
      </w:r>
      <w:r w:rsidRPr="00983A13">
        <w:rPr>
          <w:b w:val="0"/>
          <w:sz w:val="24"/>
        </w:rPr>
        <w:t xml:space="preserve">ity owned facilities, equipment and personnel </w:t>
      </w:r>
      <w:r>
        <w:rPr>
          <w:b w:val="0"/>
          <w:sz w:val="24"/>
        </w:rPr>
        <w:t xml:space="preserve">are and </w:t>
      </w:r>
      <w:r w:rsidRPr="00983A13">
        <w:rPr>
          <w:b w:val="0"/>
          <w:sz w:val="24"/>
        </w:rPr>
        <w:t xml:space="preserve">will </w:t>
      </w:r>
      <w:r>
        <w:rPr>
          <w:b w:val="0"/>
          <w:sz w:val="24"/>
        </w:rPr>
        <w:t xml:space="preserve">continue to be available to the IMT for use, consultation and guidance/advice.  We request that any personnel </w:t>
      </w:r>
      <w:r w:rsidR="00EE7838">
        <w:rPr>
          <w:b w:val="0"/>
          <w:sz w:val="24"/>
        </w:rPr>
        <w:t xml:space="preserve">or equipment </w:t>
      </w:r>
      <w:r>
        <w:rPr>
          <w:b w:val="0"/>
          <w:sz w:val="24"/>
        </w:rPr>
        <w:t xml:space="preserve">anticipated to be used for more than just a few hours be resource ordered officially through the Lincoln County EOC.  </w:t>
      </w:r>
      <w:r w:rsidR="00EE7838">
        <w:rPr>
          <w:b w:val="0"/>
          <w:sz w:val="24"/>
        </w:rPr>
        <w:t xml:space="preserve">Use of city owned facilities (buildings, land, </w:t>
      </w:r>
      <w:proofErr w:type="spellStart"/>
      <w:r w:rsidR="00EE7838">
        <w:rPr>
          <w:b w:val="0"/>
          <w:sz w:val="24"/>
        </w:rPr>
        <w:t>etc</w:t>
      </w:r>
      <w:proofErr w:type="spellEnd"/>
      <w:r w:rsidR="00EE7838">
        <w:rPr>
          <w:b w:val="0"/>
          <w:sz w:val="24"/>
        </w:rPr>
        <w:t>) must be coordinated through the Crescent City Comptroller’s Office.</w:t>
      </w:r>
    </w:p>
    <w:p w:rsidR="00CC40A3" w:rsidRDefault="00CC40A3">
      <w:pPr>
        <w:pStyle w:val="BodyText"/>
      </w:pPr>
    </w:p>
    <w:p w:rsidR="00CC40A3" w:rsidRDefault="0013690A">
      <w:pPr>
        <w:pStyle w:val="ListParagraph"/>
        <w:numPr>
          <w:ilvl w:val="0"/>
          <w:numId w:val="1"/>
        </w:numPr>
        <w:tabs>
          <w:tab w:val="left" w:pos="547"/>
          <w:tab w:val="left" w:pos="548"/>
        </w:tabs>
        <w:ind w:left="547" w:hanging="361"/>
        <w:rPr>
          <w:b/>
        </w:rPr>
      </w:pPr>
      <w:bookmarkStart w:id="0" w:name="_GoBack"/>
      <w:bookmarkEnd w:id="0"/>
      <w:r>
        <w:rPr>
          <w:b/>
        </w:rPr>
        <w:t>Deficiencies</w:t>
      </w:r>
      <w:r>
        <w:rPr>
          <w:b/>
          <w:spacing w:val="-8"/>
        </w:rPr>
        <w:t xml:space="preserve"> </w:t>
      </w:r>
      <w:r>
        <w:rPr>
          <w:b/>
        </w:rPr>
        <w:t>in</w:t>
      </w:r>
      <w:r>
        <w:rPr>
          <w:b/>
          <w:spacing w:val="-9"/>
        </w:rPr>
        <w:t xml:space="preserve"> </w:t>
      </w:r>
      <w:r>
        <w:rPr>
          <w:b/>
        </w:rPr>
        <w:t>Information</w:t>
      </w:r>
      <w:r>
        <w:rPr>
          <w:b/>
          <w:spacing w:val="-10"/>
        </w:rPr>
        <w:t xml:space="preserve"> </w:t>
      </w:r>
      <w:r>
        <w:rPr>
          <w:b/>
        </w:rPr>
        <w:t>–</w:t>
      </w:r>
      <w:r>
        <w:rPr>
          <w:b/>
          <w:spacing w:val="-9"/>
        </w:rPr>
        <w:t xml:space="preserve"> </w:t>
      </w:r>
      <w:r>
        <w:rPr>
          <w:b/>
        </w:rPr>
        <w:t>Data</w:t>
      </w:r>
      <w:r>
        <w:rPr>
          <w:b/>
          <w:spacing w:val="-8"/>
        </w:rPr>
        <w:t xml:space="preserve"> </w:t>
      </w:r>
      <w:r>
        <w:rPr>
          <w:b/>
        </w:rPr>
        <w:t>Gaps</w:t>
      </w:r>
    </w:p>
    <w:p w:rsidR="00CC40A3" w:rsidRPr="00EE7838" w:rsidRDefault="00EE7838">
      <w:pPr>
        <w:pStyle w:val="BodyText"/>
        <w:rPr>
          <w:b w:val="0"/>
          <w:sz w:val="24"/>
        </w:rPr>
      </w:pPr>
      <w:r w:rsidRPr="00EE7838">
        <w:rPr>
          <w:b w:val="0"/>
          <w:sz w:val="24"/>
        </w:rPr>
        <w:t>This is an emerging situation</w:t>
      </w:r>
      <w:r>
        <w:rPr>
          <w:b w:val="0"/>
          <w:sz w:val="24"/>
        </w:rPr>
        <w:t xml:space="preserve"> that has only been dealt with for a few hours, so there are many information, intelligence and communication gaps.  Crescent City is using its social media sites to pass on correct information to the public as well as gather information from the </w:t>
      </w:r>
      <w:proofErr w:type="spellStart"/>
      <w:r>
        <w:rPr>
          <w:b w:val="0"/>
          <w:sz w:val="24"/>
        </w:rPr>
        <w:t>publc</w:t>
      </w:r>
      <w:proofErr w:type="spellEnd"/>
      <w:r>
        <w:rPr>
          <w:b w:val="0"/>
          <w:sz w:val="24"/>
        </w:rPr>
        <w:t xml:space="preserve">.  Please assist in fixing data gap issues as we are overwhelmed. </w:t>
      </w:r>
    </w:p>
    <w:p w:rsidR="00CC40A3" w:rsidRDefault="00CC40A3">
      <w:pPr>
        <w:pStyle w:val="BodyText"/>
        <w:rPr>
          <w:sz w:val="26"/>
        </w:rPr>
      </w:pPr>
    </w:p>
    <w:p w:rsidR="00CC40A3" w:rsidRDefault="00CC40A3">
      <w:pPr>
        <w:pStyle w:val="BodyText"/>
        <w:spacing w:before="1"/>
      </w:pPr>
    </w:p>
    <w:p w:rsidR="00CC40A3" w:rsidRDefault="0013690A">
      <w:pPr>
        <w:pStyle w:val="ListParagraph"/>
        <w:numPr>
          <w:ilvl w:val="0"/>
          <w:numId w:val="1"/>
        </w:numPr>
        <w:tabs>
          <w:tab w:val="left" w:pos="547"/>
          <w:tab w:val="left" w:pos="548"/>
        </w:tabs>
        <w:ind w:left="547" w:hanging="361"/>
        <w:rPr>
          <w:b/>
        </w:rPr>
      </w:pPr>
      <w:r>
        <w:rPr>
          <w:b/>
        </w:rPr>
        <w:t>Other</w:t>
      </w:r>
      <w:r>
        <w:rPr>
          <w:b/>
          <w:spacing w:val="-11"/>
        </w:rPr>
        <w:t xml:space="preserve"> </w:t>
      </w:r>
      <w:r>
        <w:rPr>
          <w:b/>
        </w:rPr>
        <w:t>Command</w:t>
      </w:r>
      <w:r>
        <w:rPr>
          <w:b/>
          <w:spacing w:val="-13"/>
        </w:rPr>
        <w:t xml:space="preserve"> </w:t>
      </w:r>
      <w:r>
        <w:rPr>
          <w:b/>
        </w:rPr>
        <w:t>Post</w:t>
      </w:r>
      <w:r>
        <w:rPr>
          <w:b/>
          <w:spacing w:val="-12"/>
        </w:rPr>
        <w:t xml:space="preserve"> </w:t>
      </w:r>
      <w:r>
        <w:rPr>
          <w:b/>
        </w:rPr>
        <w:t>Locations</w:t>
      </w:r>
      <w:r>
        <w:rPr>
          <w:b/>
          <w:spacing w:val="-9"/>
        </w:rPr>
        <w:t xml:space="preserve"> </w:t>
      </w:r>
      <w:r>
        <w:rPr>
          <w:b/>
        </w:rPr>
        <w:t>or</w:t>
      </w:r>
      <w:r>
        <w:rPr>
          <w:b/>
          <w:spacing w:val="-11"/>
        </w:rPr>
        <w:t xml:space="preserve"> </w:t>
      </w:r>
      <w:r>
        <w:rPr>
          <w:b/>
        </w:rPr>
        <w:t>Facility</w:t>
      </w:r>
      <w:r>
        <w:rPr>
          <w:b/>
          <w:spacing w:val="-8"/>
        </w:rPr>
        <w:t xml:space="preserve"> </w:t>
      </w:r>
      <w:r>
        <w:rPr>
          <w:b/>
        </w:rPr>
        <w:t>Recommendations?</w:t>
      </w:r>
    </w:p>
    <w:p w:rsidR="00CC40A3" w:rsidRDefault="00CC40A3">
      <w:pPr>
        <w:pStyle w:val="BodyText"/>
        <w:rPr>
          <w:sz w:val="26"/>
        </w:rPr>
      </w:pPr>
    </w:p>
    <w:p w:rsidR="00CC40A3" w:rsidRPr="00EE7838" w:rsidRDefault="00EE7838">
      <w:pPr>
        <w:pStyle w:val="BodyText"/>
        <w:rPr>
          <w:b w:val="0"/>
          <w:sz w:val="24"/>
        </w:rPr>
      </w:pPr>
      <w:r w:rsidRPr="00EE7838">
        <w:rPr>
          <w:b w:val="0"/>
          <w:sz w:val="24"/>
        </w:rPr>
        <w:t xml:space="preserve">The City owned Oak Street ballfield was </w:t>
      </w:r>
      <w:r>
        <w:rPr>
          <w:b w:val="0"/>
          <w:sz w:val="24"/>
        </w:rPr>
        <w:t xml:space="preserve">established as a Staging Area for available resources early on in the incident and is still being operated as such at that location.  The immediately adjacent City owned Recreation Center (including gymnasium) was </w:t>
      </w:r>
      <w:r w:rsidR="00195FFC">
        <w:rPr>
          <w:b w:val="0"/>
          <w:sz w:val="24"/>
        </w:rPr>
        <w:t xml:space="preserve">established as an Incident Command Post.  Together they offer an opportunity for establishing a collocated Incident Base and it is anticipated these facilities should serve most immediate needs.  If desired to use other City owned properties to relocate or establish additional facilities please coordinate with the CC Public Works and CC Comptroller.  There is no available City facility to serve as housing for incident personnel.  </w:t>
      </w:r>
    </w:p>
    <w:p w:rsidR="00CC40A3" w:rsidRDefault="00CC40A3">
      <w:pPr>
        <w:pStyle w:val="BodyText"/>
        <w:rPr>
          <w:sz w:val="26"/>
        </w:rPr>
      </w:pPr>
    </w:p>
    <w:p w:rsidR="00CC40A3" w:rsidRDefault="00CC40A3">
      <w:pPr>
        <w:pStyle w:val="BodyText"/>
        <w:spacing w:before="1"/>
      </w:pPr>
    </w:p>
    <w:p w:rsidR="00195FFC" w:rsidRDefault="0013690A" w:rsidP="00195FFC">
      <w:pPr>
        <w:pStyle w:val="ListParagraph"/>
        <w:numPr>
          <w:ilvl w:val="0"/>
          <w:numId w:val="1"/>
        </w:numPr>
        <w:tabs>
          <w:tab w:val="left" w:pos="547"/>
          <w:tab w:val="left" w:pos="548"/>
        </w:tabs>
        <w:spacing w:before="1" w:line="276" w:lineRule="auto"/>
        <w:ind w:left="547" w:right="116"/>
        <w:rPr>
          <w:b/>
        </w:rPr>
      </w:pPr>
      <w:r>
        <w:rPr>
          <w:b/>
          <w:spacing w:val="-1"/>
        </w:rPr>
        <w:t>Special</w:t>
      </w:r>
      <w:r>
        <w:rPr>
          <w:b/>
          <w:spacing w:val="-5"/>
        </w:rPr>
        <w:t xml:space="preserve"> </w:t>
      </w:r>
      <w:r>
        <w:rPr>
          <w:b/>
          <w:spacing w:val="-1"/>
        </w:rPr>
        <w:t>Information</w:t>
      </w:r>
      <w:r>
        <w:rPr>
          <w:b/>
          <w:spacing w:val="-7"/>
        </w:rPr>
        <w:t xml:space="preserve"> </w:t>
      </w:r>
      <w:r>
        <w:rPr>
          <w:b/>
          <w:spacing w:val="-1"/>
        </w:rPr>
        <w:t>on</w:t>
      </w:r>
      <w:r>
        <w:rPr>
          <w:b/>
          <w:spacing w:val="-7"/>
        </w:rPr>
        <w:t xml:space="preserve"> </w:t>
      </w:r>
      <w:r>
        <w:rPr>
          <w:b/>
          <w:spacing w:val="-1"/>
        </w:rPr>
        <w:t>Finance/Administration</w:t>
      </w:r>
      <w:r>
        <w:rPr>
          <w:b/>
          <w:spacing w:val="-9"/>
        </w:rPr>
        <w:t xml:space="preserve"> </w:t>
      </w:r>
      <w:r>
        <w:rPr>
          <w:b/>
        </w:rPr>
        <w:t>(burn</w:t>
      </w:r>
      <w:r>
        <w:rPr>
          <w:b/>
          <w:spacing w:val="-11"/>
        </w:rPr>
        <w:t xml:space="preserve"> </w:t>
      </w:r>
      <w:r>
        <w:rPr>
          <w:b/>
        </w:rPr>
        <w:t>rates,</w:t>
      </w:r>
      <w:r>
        <w:rPr>
          <w:b/>
          <w:spacing w:val="-7"/>
        </w:rPr>
        <w:t xml:space="preserve"> </w:t>
      </w:r>
      <w:r>
        <w:rPr>
          <w:b/>
        </w:rPr>
        <w:t>source</w:t>
      </w:r>
      <w:r>
        <w:rPr>
          <w:b/>
          <w:spacing w:val="-8"/>
        </w:rPr>
        <w:t xml:space="preserve"> </w:t>
      </w:r>
      <w:r>
        <w:rPr>
          <w:b/>
        </w:rPr>
        <w:t>of</w:t>
      </w:r>
      <w:r>
        <w:rPr>
          <w:b/>
          <w:spacing w:val="-9"/>
        </w:rPr>
        <w:t xml:space="preserve"> </w:t>
      </w:r>
      <w:r>
        <w:rPr>
          <w:b/>
        </w:rPr>
        <w:t>money,</w:t>
      </w:r>
      <w:r>
        <w:rPr>
          <w:b/>
          <w:spacing w:val="-10"/>
        </w:rPr>
        <w:t xml:space="preserve"> </w:t>
      </w:r>
      <w:r>
        <w:rPr>
          <w:b/>
        </w:rPr>
        <w:t>in-kind</w:t>
      </w:r>
      <w:r>
        <w:rPr>
          <w:b/>
          <w:spacing w:val="-8"/>
        </w:rPr>
        <w:t xml:space="preserve"> </w:t>
      </w:r>
      <w:r>
        <w:rPr>
          <w:b/>
        </w:rPr>
        <w:t>services</w:t>
      </w:r>
      <w:r>
        <w:rPr>
          <w:b/>
          <w:spacing w:val="-47"/>
        </w:rPr>
        <w:t xml:space="preserve"> </w:t>
      </w:r>
      <w:r>
        <w:rPr>
          <w:b/>
        </w:rPr>
        <w:t>ceilings)</w:t>
      </w:r>
    </w:p>
    <w:p w:rsidR="00195FFC" w:rsidRDefault="00195FFC" w:rsidP="00195FFC">
      <w:pPr>
        <w:tabs>
          <w:tab w:val="left" w:pos="547"/>
          <w:tab w:val="left" w:pos="548"/>
        </w:tabs>
        <w:spacing w:before="1" w:line="276" w:lineRule="auto"/>
        <w:ind w:right="116"/>
        <w:rPr>
          <w:b/>
        </w:rPr>
      </w:pPr>
    </w:p>
    <w:p w:rsidR="00195FFC" w:rsidRDefault="00195FFC" w:rsidP="00195FFC">
      <w:pPr>
        <w:tabs>
          <w:tab w:val="left" w:pos="547"/>
          <w:tab w:val="left" w:pos="548"/>
        </w:tabs>
        <w:spacing w:before="1" w:line="276" w:lineRule="auto"/>
        <w:ind w:right="116"/>
        <w:rPr>
          <w:sz w:val="24"/>
        </w:rPr>
      </w:pPr>
      <w:r w:rsidRPr="00195FFC">
        <w:rPr>
          <w:sz w:val="24"/>
        </w:rPr>
        <w:t xml:space="preserve">No additional information.  Coordinate with CC Comptroller. </w:t>
      </w:r>
    </w:p>
    <w:p w:rsidR="00195FFC" w:rsidRDefault="00195FFC" w:rsidP="00195FFC">
      <w:pPr>
        <w:tabs>
          <w:tab w:val="left" w:pos="547"/>
          <w:tab w:val="left" w:pos="548"/>
        </w:tabs>
        <w:spacing w:before="1" w:line="276" w:lineRule="auto"/>
        <w:ind w:right="116"/>
        <w:rPr>
          <w:sz w:val="24"/>
        </w:rPr>
      </w:pPr>
    </w:p>
    <w:p w:rsidR="00CC40A3" w:rsidRDefault="0013690A" w:rsidP="00195FFC">
      <w:pPr>
        <w:tabs>
          <w:tab w:val="left" w:pos="547"/>
          <w:tab w:val="left" w:pos="548"/>
        </w:tabs>
        <w:spacing w:before="1" w:line="276" w:lineRule="auto"/>
        <w:ind w:right="116"/>
        <w:rPr>
          <w:b/>
        </w:rPr>
      </w:pPr>
      <w:r>
        <w:rPr>
          <w:b/>
        </w:rPr>
        <w:t>Scope</w:t>
      </w:r>
      <w:r>
        <w:rPr>
          <w:b/>
          <w:spacing w:val="-12"/>
        </w:rPr>
        <w:t xml:space="preserve"> </w:t>
      </w:r>
      <w:r>
        <w:rPr>
          <w:b/>
        </w:rPr>
        <w:t>of</w:t>
      </w:r>
      <w:r>
        <w:rPr>
          <w:b/>
          <w:spacing w:val="-10"/>
        </w:rPr>
        <w:t xml:space="preserve"> </w:t>
      </w:r>
      <w:r>
        <w:rPr>
          <w:b/>
        </w:rPr>
        <w:t>Work</w:t>
      </w:r>
      <w:r>
        <w:rPr>
          <w:b/>
          <w:spacing w:val="-11"/>
        </w:rPr>
        <w:t xml:space="preserve"> </w:t>
      </w:r>
      <w:r>
        <w:rPr>
          <w:b/>
        </w:rPr>
        <w:t>(as</w:t>
      </w:r>
      <w:r>
        <w:rPr>
          <w:b/>
          <w:spacing w:val="-8"/>
        </w:rPr>
        <w:t xml:space="preserve"> </w:t>
      </w:r>
      <w:r>
        <w:rPr>
          <w:b/>
        </w:rPr>
        <w:t>defined)</w:t>
      </w:r>
      <w:r>
        <w:rPr>
          <w:b/>
          <w:spacing w:val="-10"/>
        </w:rPr>
        <w:t xml:space="preserve"> </w:t>
      </w:r>
      <w:r>
        <w:rPr>
          <w:b/>
        </w:rPr>
        <w:t>(Action</w:t>
      </w:r>
      <w:r>
        <w:rPr>
          <w:b/>
          <w:spacing w:val="-10"/>
        </w:rPr>
        <w:t xml:space="preserve"> </w:t>
      </w:r>
      <w:r>
        <w:rPr>
          <w:b/>
        </w:rPr>
        <w:t>Memos,</w:t>
      </w:r>
      <w:r>
        <w:rPr>
          <w:b/>
          <w:spacing w:val="-10"/>
        </w:rPr>
        <w:t xml:space="preserve"> </w:t>
      </w:r>
      <w:r>
        <w:rPr>
          <w:b/>
        </w:rPr>
        <w:t>Delegation</w:t>
      </w:r>
      <w:r>
        <w:rPr>
          <w:b/>
          <w:spacing w:val="-6"/>
        </w:rPr>
        <w:t xml:space="preserve"> </w:t>
      </w:r>
      <w:r>
        <w:rPr>
          <w:b/>
        </w:rPr>
        <w:t>of</w:t>
      </w:r>
      <w:r>
        <w:rPr>
          <w:b/>
          <w:spacing w:val="-12"/>
        </w:rPr>
        <w:t xml:space="preserve"> </w:t>
      </w:r>
      <w:r>
        <w:rPr>
          <w:b/>
        </w:rPr>
        <w:t>Authority,</w:t>
      </w:r>
      <w:r>
        <w:rPr>
          <w:b/>
          <w:spacing w:val="-8"/>
        </w:rPr>
        <w:t xml:space="preserve"> </w:t>
      </w:r>
      <w:proofErr w:type="gramStart"/>
      <w:r>
        <w:rPr>
          <w:b/>
        </w:rPr>
        <w:t>Mission</w:t>
      </w:r>
      <w:proofErr w:type="gramEnd"/>
      <w:r>
        <w:rPr>
          <w:b/>
          <w:spacing w:val="-12"/>
        </w:rPr>
        <w:t xml:space="preserve"> </w:t>
      </w:r>
      <w:r>
        <w:rPr>
          <w:b/>
        </w:rPr>
        <w:t>Assignments)</w:t>
      </w:r>
    </w:p>
    <w:p w:rsidR="00CC40A3" w:rsidRDefault="00CC40A3">
      <w:pPr>
        <w:pStyle w:val="BodyText"/>
        <w:rPr>
          <w:sz w:val="26"/>
        </w:rPr>
      </w:pPr>
    </w:p>
    <w:p w:rsidR="00195FFC" w:rsidRPr="00195FFC" w:rsidRDefault="00195FFC">
      <w:pPr>
        <w:pStyle w:val="BodyText"/>
        <w:rPr>
          <w:b w:val="0"/>
          <w:sz w:val="24"/>
        </w:rPr>
      </w:pPr>
      <w:r w:rsidRPr="00195FFC">
        <w:rPr>
          <w:b w:val="0"/>
          <w:sz w:val="24"/>
        </w:rPr>
        <w:t xml:space="preserve">I, Mayor Art </w:t>
      </w:r>
      <w:proofErr w:type="spellStart"/>
      <w:r w:rsidRPr="00195FFC">
        <w:rPr>
          <w:b w:val="0"/>
          <w:sz w:val="24"/>
        </w:rPr>
        <w:t>Vandalay</w:t>
      </w:r>
      <w:proofErr w:type="spellEnd"/>
      <w:r w:rsidRPr="00195FFC">
        <w:rPr>
          <w:b w:val="0"/>
          <w:sz w:val="24"/>
        </w:rPr>
        <w:t>, will provide the IMT</w:t>
      </w:r>
      <w:r>
        <w:rPr>
          <w:b w:val="0"/>
          <w:sz w:val="24"/>
        </w:rPr>
        <w:t xml:space="preserve"> with a Delegation of Authority.  Mr. George </w:t>
      </w:r>
      <w:proofErr w:type="spellStart"/>
      <w:r>
        <w:rPr>
          <w:b w:val="0"/>
          <w:sz w:val="24"/>
        </w:rPr>
        <w:t>Castanza</w:t>
      </w:r>
      <w:proofErr w:type="spellEnd"/>
      <w:r>
        <w:rPr>
          <w:b w:val="0"/>
          <w:sz w:val="24"/>
        </w:rPr>
        <w:t xml:space="preserve"> is designated as my Agency Representative who can speak for the Office of the Mayor in all regards. </w:t>
      </w:r>
    </w:p>
    <w:p w:rsidR="00CC40A3" w:rsidRDefault="00CC40A3">
      <w:pPr>
        <w:pStyle w:val="BodyText"/>
        <w:rPr>
          <w:sz w:val="26"/>
        </w:rPr>
      </w:pPr>
    </w:p>
    <w:p w:rsidR="00CC40A3" w:rsidRDefault="00CC40A3">
      <w:pPr>
        <w:pStyle w:val="BodyText"/>
        <w:spacing w:before="1"/>
      </w:pPr>
    </w:p>
    <w:p w:rsidR="00CC40A3" w:rsidRDefault="0013690A">
      <w:pPr>
        <w:pStyle w:val="ListParagraph"/>
        <w:numPr>
          <w:ilvl w:val="0"/>
          <w:numId w:val="1"/>
        </w:numPr>
        <w:tabs>
          <w:tab w:val="left" w:pos="547"/>
          <w:tab w:val="left" w:pos="548"/>
        </w:tabs>
        <w:ind w:left="547" w:hanging="361"/>
        <w:rPr>
          <w:b/>
        </w:rPr>
      </w:pPr>
      <w:r>
        <w:rPr>
          <w:b/>
        </w:rPr>
        <w:t>Logistics</w:t>
      </w:r>
      <w:r>
        <w:rPr>
          <w:b/>
          <w:spacing w:val="-10"/>
        </w:rPr>
        <w:t xml:space="preserve"> </w:t>
      </w:r>
      <w:r>
        <w:rPr>
          <w:b/>
        </w:rPr>
        <w:t>Concerns</w:t>
      </w:r>
      <w:r>
        <w:rPr>
          <w:b/>
          <w:spacing w:val="-7"/>
        </w:rPr>
        <w:t xml:space="preserve"> </w:t>
      </w:r>
      <w:r>
        <w:rPr>
          <w:b/>
        </w:rPr>
        <w:t>and</w:t>
      </w:r>
      <w:r>
        <w:rPr>
          <w:b/>
          <w:spacing w:val="-10"/>
        </w:rPr>
        <w:t xml:space="preserve"> </w:t>
      </w:r>
      <w:r>
        <w:rPr>
          <w:b/>
        </w:rPr>
        <w:t>Needs</w:t>
      </w:r>
    </w:p>
    <w:p w:rsidR="00FC361A" w:rsidRDefault="00FC361A" w:rsidP="00FC361A">
      <w:pPr>
        <w:tabs>
          <w:tab w:val="left" w:pos="547"/>
          <w:tab w:val="left" w:pos="548"/>
        </w:tabs>
        <w:rPr>
          <w:b/>
        </w:rPr>
      </w:pPr>
    </w:p>
    <w:p w:rsidR="00FC361A" w:rsidRPr="00FC361A" w:rsidRDefault="00FC361A" w:rsidP="00FC361A">
      <w:pPr>
        <w:tabs>
          <w:tab w:val="left" w:pos="547"/>
          <w:tab w:val="left" w:pos="548"/>
        </w:tabs>
        <w:rPr>
          <w:sz w:val="24"/>
        </w:rPr>
      </w:pPr>
      <w:r w:rsidRPr="00FC361A">
        <w:rPr>
          <w:sz w:val="24"/>
        </w:rPr>
        <w:t xml:space="preserve">Please coordinate all resource requests through the Lincoln County EOC.  </w:t>
      </w:r>
      <w:r>
        <w:rPr>
          <w:sz w:val="24"/>
        </w:rPr>
        <w:t xml:space="preserve">Under mutual aid agreement and meeting of emergency thresholds this EOC is now fully activated with agency representatives of all appropriate County and City agencies and organizations that can directly respond to needs and assure that accurate resource orders are coordinated and documented between Lincoln County Dispatch and the Incident Management Team ordering personnel.  </w:t>
      </w:r>
    </w:p>
    <w:sectPr w:rsidR="00FC361A" w:rsidRPr="00FC361A">
      <w:headerReference w:type="default" r:id="rId7"/>
      <w:footerReference w:type="default" r:id="rId8"/>
      <w:pgSz w:w="12240" w:h="15840"/>
      <w:pgMar w:top="1340" w:right="1720" w:bottom="1200" w:left="1440" w:header="763" w:footer="10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90A" w:rsidRDefault="0013690A">
      <w:r>
        <w:separator/>
      </w:r>
    </w:p>
  </w:endnote>
  <w:endnote w:type="continuationSeparator" w:id="0">
    <w:p w:rsidR="0013690A" w:rsidRDefault="00136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0A3" w:rsidRDefault="0013690A">
    <w:pPr>
      <w:pStyle w:val="BodyText"/>
      <w:spacing w:line="14" w:lineRule="auto"/>
      <w:rPr>
        <w:b w:val="0"/>
        <w:sz w:val="20"/>
      </w:rPr>
    </w:pPr>
    <w:r>
      <w:pict>
        <v:rect id="docshape9" o:spid="_x0000_s2050" style="position:absolute;margin-left:70.45pt;margin-top:727.2pt;width:471pt;height:1.55pt;z-index:-15824384;mso-position-horizontal-relative:page;mso-position-vertical-relative:page" fillcolor="black" stroked="f">
          <w10:wrap anchorx="page" anchory="page"/>
        </v:rect>
      </w:pict>
    </w:r>
    <w:r>
      <w:pict>
        <v:shapetype id="_x0000_t202" coordsize="21600,21600" o:spt="202" path="m,l,21600r21600,l21600,xe">
          <v:stroke joinstyle="miter"/>
          <v:path gradientshapeok="t" o:connecttype="rect"/>
        </v:shapetype>
        <v:shape id="docshape10" o:spid="_x0000_s2049" type="#_x0000_t202" style="position:absolute;margin-left:258.2pt;margin-top:730.85pt;width:95.5pt;height:25.05pt;z-index:-15823872;mso-position-horizontal-relative:page;mso-position-vertical-relative:page" filled="f" stroked="f">
          <v:textbox inset="0,0,0,0">
            <w:txbxContent>
              <w:p w:rsidR="00CC40A3" w:rsidRDefault="0013690A">
                <w:pPr>
                  <w:spacing w:line="223" w:lineRule="exact"/>
                  <w:ind w:left="3" w:right="3"/>
                  <w:jc w:val="center"/>
                  <w:rPr>
                    <w:sz w:val="20"/>
                  </w:rPr>
                </w:pPr>
                <w:r>
                  <w:rPr>
                    <w:sz w:val="20"/>
                  </w:rPr>
                  <w:t>Unit</w:t>
                </w:r>
                <w:r>
                  <w:rPr>
                    <w:spacing w:val="-4"/>
                    <w:sz w:val="20"/>
                  </w:rPr>
                  <w:t xml:space="preserve"> </w:t>
                </w:r>
                <w:r>
                  <w:rPr>
                    <w:sz w:val="20"/>
                  </w:rPr>
                  <w:t>5:</w:t>
                </w:r>
                <w:r>
                  <w:rPr>
                    <w:spacing w:val="-4"/>
                    <w:sz w:val="20"/>
                  </w:rPr>
                  <w:t xml:space="preserve"> </w:t>
                </w:r>
                <w:r>
                  <w:rPr>
                    <w:sz w:val="20"/>
                  </w:rPr>
                  <w:t>Initial</w:t>
                </w:r>
                <w:r>
                  <w:rPr>
                    <w:spacing w:val="-2"/>
                    <w:sz w:val="20"/>
                  </w:rPr>
                  <w:t xml:space="preserve"> </w:t>
                </w:r>
                <w:r>
                  <w:rPr>
                    <w:sz w:val="20"/>
                  </w:rPr>
                  <w:t>Response</w:t>
                </w:r>
              </w:p>
              <w:p w:rsidR="00CC40A3" w:rsidRDefault="0013690A">
                <w:pPr>
                  <w:spacing w:before="17"/>
                  <w:ind w:left="3" w:right="3"/>
                  <w:jc w:val="center"/>
                  <w:rPr>
                    <w:sz w:val="20"/>
                  </w:rPr>
                </w:pPr>
                <w:r>
                  <w:rPr>
                    <w:sz w:val="20"/>
                  </w:rPr>
                  <w:t>IG-300</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90A" w:rsidRDefault="0013690A">
      <w:r>
        <w:separator/>
      </w:r>
    </w:p>
  </w:footnote>
  <w:footnote w:type="continuationSeparator" w:id="0">
    <w:p w:rsidR="0013690A" w:rsidRDefault="001369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0A3" w:rsidRDefault="0013690A">
    <w:pPr>
      <w:pStyle w:val="BodyText"/>
      <w:spacing w:line="14" w:lineRule="auto"/>
      <w:rPr>
        <w:b w:val="0"/>
        <w:sz w:val="20"/>
      </w:rPr>
    </w:pPr>
    <w:r>
      <w:pict>
        <v:rect id="docshape6" o:spid="_x0000_s2053" style="position:absolute;margin-left:70.45pt;margin-top:50.05pt;width:471pt;height:1.55pt;z-index:-15825920;mso-position-horizontal-relative:page;mso-position-vertical-relative:page" fillcolor="black" stroked="f">
          <w10:wrap anchorx="page" anchory="page"/>
        </v:rect>
      </w:pict>
    </w:r>
    <w:r>
      <w:pict>
        <v:shapetype id="_x0000_t202" coordsize="21600,21600" o:spt="202" path="m,l,21600r21600,l21600,xe">
          <v:stroke joinstyle="miter"/>
          <v:path gradientshapeok="t" o:connecttype="rect"/>
        </v:shapetype>
        <v:shape id="docshape7" o:spid="_x0000_s2052" type="#_x0000_t202" style="position:absolute;margin-left:71pt;margin-top:37.15pt;width:43.05pt;height:12pt;z-index:-15825408;mso-position-horizontal-relative:page;mso-position-vertical-relative:page" filled="f" stroked="f">
          <v:textbox inset="0,0,0,0">
            <w:txbxContent>
              <w:p w:rsidR="00CC40A3" w:rsidRDefault="0013690A">
                <w:pPr>
                  <w:spacing w:line="223" w:lineRule="exact"/>
                  <w:ind w:left="20"/>
                  <w:rPr>
                    <w:sz w:val="20"/>
                  </w:rPr>
                </w:pPr>
                <w:r>
                  <w:rPr>
                    <w:sz w:val="20"/>
                  </w:rPr>
                  <w:t>June</w:t>
                </w:r>
                <w:r>
                  <w:rPr>
                    <w:spacing w:val="-5"/>
                    <w:sz w:val="20"/>
                  </w:rPr>
                  <w:t xml:space="preserve"> </w:t>
                </w:r>
                <w:r>
                  <w:rPr>
                    <w:sz w:val="20"/>
                  </w:rPr>
                  <w:t>2019</w:t>
                </w:r>
              </w:p>
            </w:txbxContent>
          </v:textbox>
          <w10:wrap anchorx="page" anchory="page"/>
        </v:shape>
      </w:pict>
    </w:r>
    <w:r>
      <w:pict>
        <v:shape id="docshape8" o:spid="_x0000_s2051" type="#_x0000_t202" style="position:absolute;margin-left:293.2pt;margin-top:37.15pt;width:247.8pt;height:12pt;z-index:-15824896;mso-position-horizontal-relative:page;mso-position-vertical-relative:page" filled="f" stroked="f">
          <v:textbox inset="0,0,0,0">
            <w:txbxContent>
              <w:p w:rsidR="00CC40A3" w:rsidRDefault="0013690A">
                <w:pPr>
                  <w:spacing w:line="223" w:lineRule="exact"/>
                  <w:ind w:left="20"/>
                  <w:rPr>
                    <w:sz w:val="20"/>
                  </w:rPr>
                </w:pPr>
                <w:r>
                  <w:rPr>
                    <w:sz w:val="20"/>
                  </w:rPr>
                  <w:t>E/L</w:t>
                </w:r>
                <w:r>
                  <w:rPr>
                    <w:spacing w:val="-4"/>
                    <w:sz w:val="20"/>
                  </w:rPr>
                  <w:t xml:space="preserve"> </w:t>
                </w:r>
                <w:r>
                  <w:rPr>
                    <w:sz w:val="20"/>
                  </w:rPr>
                  <w:t>0962</w:t>
                </w:r>
                <w:r>
                  <w:rPr>
                    <w:spacing w:val="-2"/>
                    <w:sz w:val="20"/>
                  </w:rPr>
                  <w:t xml:space="preserve"> </w:t>
                </w:r>
                <w:r>
                  <w:rPr>
                    <w:sz w:val="20"/>
                  </w:rPr>
                  <w:t>NIMS</w:t>
                </w:r>
                <w:r>
                  <w:rPr>
                    <w:spacing w:val="-5"/>
                    <w:sz w:val="20"/>
                  </w:rPr>
                  <w:t xml:space="preserve"> </w:t>
                </w:r>
                <w:r>
                  <w:rPr>
                    <w:sz w:val="20"/>
                  </w:rPr>
                  <w:t>ICS</w:t>
                </w:r>
                <w:r>
                  <w:rPr>
                    <w:spacing w:val="-3"/>
                    <w:sz w:val="20"/>
                  </w:rPr>
                  <w:t xml:space="preserve"> </w:t>
                </w:r>
                <w:r>
                  <w:rPr>
                    <w:sz w:val="20"/>
                  </w:rPr>
                  <w:t>All-Hazards</w:t>
                </w:r>
                <w:r>
                  <w:rPr>
                    <w:spacing w:val="-2"/>
                    <w:sz w:val="20"/>
                  </w:rPr>
                  <w:t xml:space="preserve"> </w:t>
                </w:r>
                <w:r>
                  <w:rPr>
                    <w:sz w:val="20"/>
                  </w:rPr>
                  <w:t>Planning</w:t>
                </w:r>
                <w:r>
                  <w:rPr>
                    <w:spacing w:val="-3"/>
                    <w:sz w:val="20"/>
                  </w:rPr>
                  <w:t xml:space="preserve"> </w:t>
                </w:r>
                <w:r>
                  <w:rPr>
                    <w:sz w:val="20"/>
                  </w:rPr>
                  <w:t>Section</w:t>
                </w:r>
                <w:r>
                  <w:rPr>
                    <w:spacing w:val="-2"/>
                    <w:sz w:val="20"/>
                  </w:rPr>
                  <w:t xml:space="preserve"> </w:t>
                </w:r>
                <w:r>
                  <w:rPr>
                    <w:sz w:val="20"/>
                  </w:rPr>
                  <w:t>Chief</w:t>
                </w:r>
                <w:r>
                  <w:rPr>
                    <w:spacing w:val="-1"/>
                    <w:sz w:val="20"/>
                  </w:rPr>
                  <w:t xml:space="preserve"> </w:t>
                </w:r>
                <w:r>
                  <w:rPr>
                    <w:sz w:val="20"/>
                  </w:rPr>
                  <w:t>Course</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9083C"/>
    <w:multiLevelType w:val="hybridMultilevel"/>
    <w:tmpl w:val="3070C034"/>
    <w:lvl w:ilvl="0" w:tplc="22E8A5EE">
      <w:numFmt w:val="bullet"/>
      <w:lvlText w:val="•"/>
      <w:lvlJc w:val="left"/>
      <w:pPr>
        <w:ind w:left="823" w:hanging="360"/>
      </w:pPr>
      <w:rPr>
        <w:rFonts w:ascii="Arial" w:eastAsia="Arial" w:hAnsi="Arial" w:cs="Arial" w:hint="default"/>
        <w:b w:val="0"/>
        <w:bCs w:val="0"/>
        <w:i w:val="0"/>
        <w:iCs w:val="0"/>
        <w:w w:val="100"/>
        <w:sz w:val="22"/>
        <w:szCs w:val="22"/>
      </w:rPr>
    </w:lvl>
    <w:lvl w:ilvl="1" w:tplc="0B6A342C">
      <w:numFmt w:val="bullet"/>
      <w:lvlText w:val="•"/>
      <w:lvlJc w:val="left"/>
      <w:pPr>
        <w:ind w:left="1646" w:hanging="360"/>
      </w:pPr>
      <w:rPr>
        <w:rFonts w:hint="default"/>
      </w:rPr>
    </w:lvl>
    <w:lvl w:ilvl="2" w:tplc="E01C1BCA">
      <w:numFmt w:val="bullet"/>
      <w:lvlText w:val="•"/>
      <w:lvlJc w:val="left"/>
      <w:pPr>
        <w:ind w:left="2472" w:hanging="360"/>
      </w:pPr>
      <w:rPr>
        <w:rFonts w:hint="default"/>
      </w:rPr>
    </w:lvl>
    <w:lvl w:ilvl="3" w:tplc="5F408A5A">
      <w:numFmt w:val="bullet"/>
      <w:lvlText w:val="•"/>
      <w:lvlJc w:val="left"/>
      <w:pPr>
        <w:ind w:left="3298" w:hanging="360"/>
      </w:pPr>
      <w:rPr>
        <w:rFonts w:hint="default"/>
      </w:rPr>
    </w:lvl>
    <w:lvl w:ilvl="4" w:tplc="03CAB084">
      <w:numFmt w:val="bullet"/>
      <w:lvlText w:val="•"/>
      <w:lvlJc w:val="left"/>
      <w:pPr>
        <w:ind w:left="4124" w:hanging="360"/>
      </w:pPr>
      <w:rPr>
        <w:rFonts w:hint="default"/>
      </w:rPr>
    </w:lvl>
    <w:lvl w:ilvl="5" w:tplc="2D603238">
      <w:numFmt w:val="bullet"/>
      <w:lvlText w:val="•"/>
      <w:lvlJc w:val="left"/>
      <w:pPr>
        <w:ind w:left="4950" w:hanging="360"/>
      </w:pPr>
      <w:rPr>
        <w:rFonts w:hint="default"/>
      </w:rPr>
    </w:lvl>
    <w:lvl w:ilvl="6" w:tplc="EFD2F692">
      <w:numFmt w:val="bullet"/>
      <w:lvlText w:val="•"/>
      <w:lvlJc w:val="left"/>
      <w:pPr>
        <w:ind w:left="5776" w:hanging="360"/>
      </w:pPr>
      <w:rPr>
        <w:rFonts w:hint="default"/>
      </w:rPr>
    </w:lvl>
    <w:lvl w:ilvl="7" w:tplc="F1DC0FB2">
      <w:numFmt w:val="bullet"/>
      <w:lvlText w:val="•"/>
      <w:lvlJc w:val="left"/>
      <w:pPr>
        <w:ind w:left="6602" w:hanging="360"/>
      </w:pPr>
      <w:rPr>
        <w:rFonts w:hint="default"/>
      </w:rPr>
    </w:lvl>
    <w:lvl w:ilvl="8" w:tplc="9C46BACC">
      <w:numFmt w:val="bullet"/>
      <w:lvlText w:val="•"/>
      <w:lvlJc w:val="left"/>
      <w:pPr>
        <w:ind w:left="7428"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rawingGridHorizontalSpacing w:val="110"/>
  <w:displayHorizontalDrawingGridEvery w:val="2"/>
  <w:characterSpacingControl w:val="doNotCompress"/>
  <w:savePreviewPicture/>
  <w:hdrShapeDefaults>
    <o:shapedefaults v:ext="edit" spidmax="2054"/>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CC40A3"/>
    <w:rsid w:val="0013690A"/>
    <w:rsid w:val="00195FFC"/>
    <w:rsid w:val="00250D0E"/>
    <w:rsid w:val="00272A44"/>
    <w:rsid w:val="002D01F8"/>
    <w:rsid w:val="00357DB6"/>
    <w:rsid w:val="00362DDE"/>
    <w:rsid w:val="00665D08"/>
    <w:rsid w:val="00686522"/>
    <w:rsid w:val="00771D89"/>
    <w:rsid w:val="007A1123"/>
    <w:rsid w:val="00811460"/>
    <w:rsid w:val="00873471"/>
    <w:rsid w:val="008F00E0"/>
    <w:rsid w:val="009400AE"/>
    <w:rsid w:val="009430BD"/>
    <w:rsid w:val="00983A13"/>
    <w:rsid w:val="00A423B8"/>
    <w:rsid w:val="00A90FEC"/>
    <w:rsid w:val="00B26019"/>
    <w:rsid w:val="00BB1C2F"/>
    <w:rsid w:val="00CC40A3"/>
    <w:rsid w:val="00D16876"/>
    <w:rsid w:val="00D31829"/>
    <w:rsid w:val="00DC49E9"/>
    <w:rsid w:val="00E8508E"/>
    <w:rsid w:val="00EE7838"/>
    <w:rsid w:val="00FC3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E70F41C8-8F52-49CB-8058-A12A9F224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Title">
    <w:name w:val="Title"/>
    <w:basedOn w:val="Normal"/>
    <w:uiPriority w:val="1"/>
    <w:qFormat/>
    <w:pPr>
      <w:spacing w:before="81"/>
      <w:ind w:left="988" w:right="711"/>
      <w:jc w:val="center"/>
    </w:pPr>
    <w:rPr>
      <w:b/>
      <w:bCs/>
      <w:sz w:val="28"/>
      <w:szCs w:val="28"/>
    </w:rPr>
  </w:style>
  <w:style w:type="paragraph" w:styleId="ListParagraph">
    <w:name w:val="List Paragraph"/>
    <w:basedOn w:val="Normal"/>
    <w:uiPriority w:val="1"/>
    <w:qFormat/>
    <w:pPr>
      <w:ind w:left="547"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A1123"/>
    <w:pPr>
      <w:tabs>
        <w:tab w:val="center" w:pos="4680"/>
        <w:tab w:val="right" w:pos="9360"/>
      </w:tabs>
    </w:pPr>
  </w:style>
  <w:style w:type="character" w:customStyle="1" w:styleId="HeaderChar">
    <w:name w:val="Header Char"/>
    <w:basedOn w:val="DefaultParagraphFont"/>
    <w:link w:val="Header"/>
    <w:uiPriority w:val="99"/>
    <w:rsid w:val="007A1123"/>
    <w:rPr>
      <w:rFonts w:ascii="Calibri" w:eastAsia="Calibri" w:hAnsi="Calibri" w:cs="Calibri"/>
    </w:rPr>
  </w:style>
  <w:style w:type="paragraph" w:styleId="Footer">
    <w:name w:val="footer"/>
    <w:basedOn w:val="Normal"/>
    <w:link w:val="FooterChar"/>
    <w:uiPriority w:val="99"/>
    <w:unhideWhenUsed/>
    <w:rsid w:val="007A1123"/>
    <w:pPr>
      <w:tabs>
        <w:tab w:val="center" w:pos="4680"/>
        <w:tab w:val="right" w:pos="9360"/>
      </w:tabs>
    </w:pPr>
  </w:style>
  <w:style w:type="character" w:customStyle="1" w:styleId="FooterChar">
    <w:name w:val="Footer Char"/>
    <w:basedOn w:val="DefaultParagraphFont"/>
    <w:link w:val="Footer"/>
    <w:uiPriority w:val="99"/>
    <w:rsid w:val="007A112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1704</Words>
  <Characters>9716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Planning Section Chiefl EL 962 Instructor Preparation Unit 0.pdf</vt:lpstr>
    </vt:vector>
  </TitlesOfParts>
  <Company/>
  <LinksUpToDate>false</LinksUpToDate>
  <CharactersWithSpaces>11398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Section Chiefl EL 962 Instructor Preparation Unit 0.pdf</dc:title>
  <dc:creator>Bob</dc:creator>
  <cp:lastModifiedBy>Bob</cp:lastModifiedBy>
  <cp:revision>2</cp:revision>
  <dcterms:created xsi:type="dcterms:W3CDTF">2021-11-16T03:15:00Z</dcterms:created>
  <dcterms:modified xsi:type="dcterms:W3CDTF">2021-11-16T03:15:00Z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2021-11-15T00:00:00Z</vt:filetime>
  </property>
  <property fmtid="{D5CDD505-2E9C-101B-9397-08002B2CF9AE}" pid="3" name="LastSaved">
    <vt:filetime>2021-11-15T00:00:00Z</vt:filetime>
  </property>
</Properties>
</file>